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8A70" w14:textId="55638285" w:rsidR="00425783" w:rsidRDefault="000656EF" w:rsidP="0139A8AA">
      <w:pPr>
        <w:spacing w:before="120" w:after="120" w:line="276" w:lineRule="auto"/>
        <w:jc w:val="both"/>
        <w:rPr>
          <w:b/>
          <w:bCs/>
          <w:sz w:val="24"/>
          <w:szCs w:val="24"/>
        </w:rPr>
      </w:pPr>
      <w:r w:rsidRPr="005F20A1">
        <w:rPr>
          <w:b/>
          <w:bCs/>
          <w:sz w:val="24"/>
          <w:szCs w:val="24"/>
        </w:rPr>
        <w:t>Wyniki badań na temat dostępności fungicydów w dobie wycofywania substancji czynnych</w:t>
      </w:r>
      <w:r w:rsidR="005826D8" w:rsidRPr="005F20A1">
        <w:rPr>
          <w:b/>
          <w:bCs/>
          <w:sz w:val="24"/>
          <w:szCs w:val="24"/>
        </w:rPr>
        <w:t>,</w:t>
      </w:r>
      <w:r w:rsidRPr="005F20A1">
        <w:rPr>
          <w:b/>
          <w:bCs/>
          <w:sz w:val="24"/>
          <w:szCs w:val="24"/>
        </w:rPr>
        <w:t xml:space="preserve"> zaprezentowa</w:t>
      </w:r>
      <w:r w:rsidR="002A15AB" w:rsidRPr="005F20A1">
        <w:rPr>
          <w:b/>
          <w:bCs/>
          <w:sz w:val="24"/>
          <w:szCs w:val="24"/>
        </w:rPr>
        <w:t>ne</w:t>
      </w:r>
      <w:r w:rsidRPr="005F20A1">
        <w:rPr>
          <w:b/>
          <w:bCs/>
          <w:sz w:val="24"/>
          <w:szCs w:val="24"/>
        </w:rPr>
        <w:t xml:space="preserve"> przez Zakład Mykologii </w:t>
      </w:r>
      <w:r w:rsidR="005826D8" w:rsidRPr="005F20A1">
        <w:rPr>
          <w:b/>
          <w:bCs/>
          <w:sz w:val="24"/>
          <w:szCs w:val="24"/>
        </w:rPr>
        <w:t xml:space="preserve">IOR – PIB </w:t>
      </w:r>
      <w:r w:rsidRPr="005F20A1">
        <w:rPr>
          <w:b/>
          <w:bCs/>
          <w:sz w:val="24"/>
          <w:szCs w:val="24"/>
        </w:rPr>
        <w:t xml:space="preserve">na Konferencji Ochrony Roślin </w:t>
      </w:r>
      <w:r w:rsidR="000A246E" w:rsidRPr="005F20A1">
        <w:rPr>
          <w:b/>
          <w:bCs/>
          <w:sz w:val="24"/>
          <w:szCs w:val="24"/>
        </w:rPr>
        <w:t xml:space="preserve">– </w:t>
      </w:r>
      <w:r w:rsidRPr="005F20A1">
        <w:rPr>
          <w:b/>
          <w:bCs/>
          <w:sz w:val="24"/>
          <w:szCs w:val="24"/>
        </w:rPr>
        <w:t>61 S</w:t>
      </w:r>
      <w:r w:rsidR="000A246E" w:rsidRPr="005F20A1">
        <w:rPr>
          <w:b/>
          <w:bCs/>
          <w:sz w:val="24"/>
          <w:szCs w:val="24"/>
        </w:rPr>
        <w:t>esji Naukowej Instytutu Ochrony Roślin – PIB</w:t>
      </w:r>
      <w:r w:rsidR="005826D8" w:rsidRPr="005F20A1">
        <w:rPr>
          <w:b/>
          <w:bCs/>
          <w:sz w:val="24"/>
          <w:szCs w:val="24"/>
        </w:rPr>
        <w:t>,</w:t>
      </w:r>
      <w:r w:rsidRPr="005F20A1">
        <w:rPr>
          <w:b/>
          <w:bCs/>
          <w:sz w:val="24"/>
          <w:szCs w:val="24"/>
        </w:rPr>
        <w:t xml:space="preserve"> obrazuj</w:t>
      </w:r>
      <w:r w:rsidR="002A15AB" w:rsidRPr="005F20A1">
        <w:rPr>
          <w:b/>
          <w:bCs/>
          <w:sz w:val="24"/>
          <w:szCs w:val="24"/>
        </w:rPr>
        <w:t>ą</w:t>
      </w:r>
      <w:r w:rsidRPr="005F20A1">
        <w:rPr>
          <w:b/>
          <w:bCs/>
          <w:sz w:val="24"/>
          <w:szCs w:val="24"/>
        </w:rPr>
        <w:t xml:space="preserve"> wyzwania, z jakimi będzie musiało zmierzyć się rolnictwo. </w:t>
      </w:r>
      <w:r w:rsidR="00425783" w:rsidRPr="005F20A1">
        <w:rPr>
          <w:b/>
          <w:bCs/>
          <w:sz w:val="24"/>
          <w:szCs w:val="24"/>
        </w:rPr>
        <w:t>O zagrożeniach wynikających z ograniczenia zakresu dopuszczonych do stosowania substancji czynnych fungicydów opowiada</w:t>
      </w:r>
      <w:r w:rsidR="005826D8" w:rsidRPr="005F20A1">
        <w:rPr>
          <w:b/>
          <w:bCs/>
          <w:sz w:val="24"/>
          <w:szCs w:val="24"/>
        </w:rPr>
        <w:t>ją</w:t>
      </w:r>
      <w:r w:rsidRPr="005F20A1">
        <w:rPr>
          <w:b/>
          <w:bCs/>
          <w:sz w:val="24"/>
          <w:szCs w:val="24"/>
        </w:rPr>
        <w:t xml:space="preserve"> prof. Marek </w:t>
      </w:r>
      <w:proofErr w:type="spellStart"/>
      <w:r w:rsidRPr="005F20A1">
        <w:rPr>
          <w:b/>
          <w:bCs/>
          <w:sz w:val="24"/>
          <w:szCs w:val="24"/>
        </w:rPr>
        <w:t>Korbas</w:t>
      </w:r>
      <w:proofErr w:type="spellEnd"/>
      <w:r w:rsidRPr="005F20A1">
        <w:rPr>
          <w:b/>
          <w:bCs/>
          <w:sz w:val="24"/>
          <w:szCs w:val="24"/>
        </w:rPr>
        <w:t xml:space="preserve"> i</w:t>
      </w:r>
      <w:r w:rsidR="00425783" w:rsidRPr="005F20A1">
        <w:rPr>
          <w:b/>
          <w:bCs/>
          <w:sz w:val="24"/>
          <w:szCs w:val="24"/>
        </w:rPr>
        <w:t xml:space="preserve"> dr Jakub Danielewicz z Zakładu Mykologii I</w:t>
      </w:r>
      <w:r w:rsidR="000A246E" w:rsidRPr="005F20A1">
        <w:rPr>
          <w:b/>
          <w:bCs/>
          <w:sz w:val="24"/>
          <w:szCs w:val="24"/>
        </w:rPr>
        <w:t>OR</w:t>
      </w:r>
      <w:r w:rsidR="00425783" w:rsidRPr="005F20A1">
        <w:rPr>
          <w:b/>
          <w:bCs/>
          <w:sz w:val="24"/>
          <w:szCs w:val="24"/>
        </w:rPr>
        <w:t xml:space="preserve"> – PIB w Poznaniu.</w:t>
      </w:r>
    </w:p>
    <w:p w14:paraId="6592FE42" w14:textId="77777777" w:rsidR="005F20A1" w:rsidRPr="005F20A1" w:rsidRDefault="005F20A1" w:rsidP="0139A8AA">
      <w:pPr>
        <w:spacing w:before="120" w:after="120" w:line="276" w:lineRule="auto"/>
        <w:jc w:val="both"/>
        <w:rPr>
          <w:b/>
          <w:bCs/>
          <w:sz w:val="24"/>
          <w:szCs w:val="24"/>
        </w:rPr>
      </w:pPr>
    </w:p>
    <w:p w14:paraId="33F6BB3D" w14:textId="77777777" w:rsidR="00425783" w:rsidRPr="005F20A1" w:rsidRDefault="00425783" w:rsidP="00425783">
      <w:pPr>
        <w:spacing w:before="120" w:after="120" w:line="276" w:lineRule="auto"/>
        <w:jc w:val="center"/>
        <w:rPr>
          <w:b/>
          <w:bCs/>
          <w:sz w:val="28"/>
          <w:szCs w:val="28"/>
        </w:rPr>
      </w:pPr>
      <w:r w:rsidRPr="005F20A1">
        <w:rPr>
          <w:b/>
          <w:bCs/>
          <w:sz w:val="28"/>
          <w:szCs w:val="28"/>
        </w:rPr>
        <w:t>Uprawa bez skutecznych fungicydów to wyzwanie</w:t>
      </w:r>
    </w:p>
    <w:p w14:paraId="1B79D0C1" w14:textId="77777777" w:rsidR="00F456B0" w:rsidRPr="005F20A1" w:rsidRDefault="00F456B0" w:rsidP="00E65A5F">
      <w:pPr>
        <w:spacing w:before="120" w:after="120" w:line="276" w:lineRule="auto"/>
        <w:jc w:val="both"/>
        <w:rPr>
          <w:b/>
          <w:bCs/>
          <w:sz w:val="24"/>
          <w:szCs w:val="24"/>
        </w:rPr>
      </w:pPr>
      <w:r w:rsidRPr="005F20A1">
        <w:rPr>
          <w:b/>
          <w:bCs/>
          <w:sz w:val="24"/>
          <w:szCs w:val="24"/>
        </w:rPr>
        <w:t>Ostatnio coraz częściej słyszy się o zagrożeniu upraw chorobami wywoływanymi przez grzyby. Czy faktycznie jest ono tak duże?</w:t>
      </w:r>
    </w:p>
    <w:p w14:paraId="2B4A3B6E" w14:textId="4C1D4289" w:rsidR="00E65A5F" w:rsidRPr="005F20A1" w:rsidRDefault="000A246E" w:rsidP="00E65A5F">
      <w:pPr>
        <w:spacing w:before="120" w:after="120" w:line="276" w:lineRule="auto"/>
        <w:jc w:val="both"/>
        <w:rPr>
          <w:sz w:val="24"/>
          <w:szCs w:val="24"/>
        </w:rPr>
      </w:pPr>
      <w:r w:rsidRPr="005F20A1">
        <w:rPr>
          <w:b/>
          <w:bCs/>
          <w:sz w:val="24"/>
          <w:szCs w:val="24"/>
        </w:rPr>
        <w:t xml:space="preserve">Prof. Marek </w:t>
      </w:r>
      <w:proofErr w:type="spellStart"/>
      <w:r w:rsidRPr="005F20A1">
        <w:rPr>
          <w:b/>
          <w:bCs/>
          <w:sz w:val="24"/>
          <w:szCs w:val="24"/>
        </w:rPr>
        <w:t>Korbas</w:t>
      </w:r>
      <w:proofErr w:type="spellEnd"/>
      <w:r w:rsidR="005826D8" w:rsidRPr="005F20A1">
        <w:rPr>
          <w:b/>
          <w:bCs/>
          <w:sz w:val="24"/>
          <w:szCs w:val="24"/>
        </w:rPr>
        <w:t>:</w:t>
      </w:r>
      <w:r w:rsidR="005826D8" w:rsidRPr="005F20A1">
        <w:rPr>
          <w:sz w:val="24"/>
          <w:szCs w:val="24"/>
        </w:rPr>
        <w:t xml:space="preserve"> </w:t>
      </w:r>
      <w:r w:rsidR="00F456B0" w:rsidRPr="005F20A1">
        <w:rPr>
          <w:sz w:val="24"/>
          <w:szCs w:val="24"/>
        </w:rPr>
        <w:t xml:space="preserve">Rzeczywiście jest to rosnący problem, po pierwsze z powodu zmian klimatycznych, a po drugie z uwagi na ograniczenia w ochronie upraw. Zresztą zagrożeniem są nie tylko choroby wywoływane przez grzyby, ale ogólnie przez szereg patogenów. Stanowią one w </w:t>
      </w:r>
      <w:r w:rsidR="00E65A5F" w:rsidRPr="005F20A1">
        <w:rPr>
          <w:sz w:val="24"/>
          <w:szCs w:val="24"/>
        </w:rPr>
        <w:t xml:space="preserve">każdym sezonie wegetacyjnym poważne zagrożenie dla wielkości </w:t>
      </w:r>
      <w:r w:rsidR="00F456B0" w:rsidRPr="005F20A1">
        <w:rPr>
          <w:sz w:val="24"/>
          <w:szCs w:val="24"/>
        </w:rPr>
        <w:t xml:space="preserve">plonów. Najczęściej dotyczy to przede wszystkim </w:t>
      </w:r>
      <w:r w:rsidR="00E65A5F" w:rsidRPr="005F20A1">
        <w:rPr>
          <w:sz w:val="24"/>
          <w:szCs w:val="24"/>
        </w:rPr>
        <w:t>plantacji zbóż ozimych</w:t>
      </w:r>
      <w:r w:rsidR="00F456B0" w:rsidRPr="005F20A1">
        <w:rPr>
          <w:sz w:val="24"/>
          <w:szCs w:val="24"/>
        </w:rPr>
        <w:t xml:space="preserve"> oraz</w:t>
      </w:r>
      <w:r w:rsidR="00E65A5F" w:rsidRPr="005F20A1">
        <w:rPr>
          <w:sz w:val="24"/>
          <w:szCs w:val="24"/>
        </w:rPr>
        <w:t xml:space="preserve"> rzepaku</w:t>
      </w:r>
      <w:r w:rsidR="00F456B0" w:rsidRPr="005F20A1">
        <w:rPr>
          <w:sz w:val="24"/>
          <w:szCs w:val="24"/>
        </w:rPr>
        <w:t xml:space="preserve">, </w:t>
      </w:r>
      <w:r w:rsidR="00E65A5F" w:rsidRPr="005F20A1">
        <w:rPr>
          <w:sz w:val="24"/>
          <w:szCs w:val="24"/>
        </w:rPr>
        <w:t xml:space="preserve">a w przypadku roślin uprawianych na wiosnę </w:t>
      </w:r>
      <w:r w:rsidR="00F456B0" w:rsidRPr="005F20A1">
        <w:rPr>
          <w:sz w:val="24"/>
          <w:szCs w:val="24"/>
        </w:rPr>
        <w:t xml:space="preserve">– </w:t>
      </w:r>
      <w:r w:rsidR="00E65A5F" w:rsidRPr="005F20A1">
        <w:rPr>
          <w:sz w:val="24"/>
          <w:szCs w:val="24"/>
        </w:rPr>
        <w:t>kukurydz</w:t>
      </w:r>
      <w:r w:rsidR="00F456B0" w:rsidRPr="005F20A1">
        <w:rPr>
          <w:sz w:val="24"/>
          <w:szCs w:val="24"/>
        </w:rPr>
        <w:t>y</w:t>
      </w:r>
      <w:r w:rsidR="00E65A5F" w:rsidRPr="005F20A1">
        <w:rPr>
          <w:sz w:val="24"/>
          <w:szCs w:val="24"/>
        </w:rPr>
        <w:t xml:space="preserve"> oraz roślin bobowa</w:t>
      </w:r>
      <w:r w:rsidR="00F456B0" w:rsidRPr="005F20A1">
        <w:rPr>
          <w:sz w:val="24"/>
          <w:szCs w:val="24"/>
        </w:rPr>
        <w:t>tych</w:t>
      </w:r>
      <w:r w:rsidR="00E65A5F" w:rsidRPr="005F20A1">
        <w:rPr>
          <w:sz w:val="24"/>
          <w:szCs w:val="24"/>
        </w:rPr>
        <w:t>, a zwłaszcza łubin</w:t>
      </w:r>
      <w:r w:rsidR="00F456B0" w:rsidRPr="005F20A1">
        <w:rPr>
          <w:sz w:val="24"/>
          <w:szCs w:val="24"/>
        </w:rPr>
        <w:t>u</w:t>
      </w:r>
      <w:r w:rsidR="00E65A5F" w:rsidRPr="005F20A1">
        <w:rPr>
          <w:sz w:val="24"/>
          <w:szCs w:val="24"/>
        </w:rPr>
        <w:t xml:space="preserve"> żółt</w:t>
      </w:r>
      <w:r w:rsidR="00F456B0" w:rsidRPr="005F20A1">
        <w:rPr>
          <w:sz w:val="24"/>
          <w:szCs w:val="24"/>
        </w:rPr>
        <w:t>ego</w:t>
      </w:r>
      <w:r w:rsidR="00E65A5F" w:rsidRPr="005F20A1">
        <w:rPr>
          <w:sz w:val="24"/>
          <w:szCs w:val="24"/>
        </w:rPr>
        <w:t>.</w:t>
      </w:r>
    </w:p>
    <w:p w14:paraId="59D6B118" w14:textId="0DBDD00D" w:rsidR="00F456B0" w:rsidRPr="005F20A1" w:rsidRDefault="00F456B0" w:rsidP="00E65A5F">
      <w:pPr>
        <w:spacing w:before="120" w:after="120" w:line="276" w:lineRule="auto"/>
        <w:jc w:val="both"/>
        <w:rPr>
          <w:b/>
          <w:bCs/>
          <w:sz w:val="24"/>
          <w:szCs w:val="24"/>
        </w:rPr>
      </w:pPr>
      <w:r w:rsidRPr="005F20A1">
        <w:rPr>
          <w:b/>
          <w:bCs/>
          <w:sz w:val="24"/>
          <w:szCs w:val="24"/>
        </w:rPr>
        <w:t xml:space="preserve">Wspomniał Pan, że zagrożenie chorobami wywoływanymi przez grzyby związane jest z ograniczeniami w ochronie upraw, czyli mówiąc wprost – </w:t>
      </w:r>
      <w:r w:rsidR="009D0234" w:rsidRPr="005F20A1">
        <w:rPr>
          <w:b/>
          <w:bCs/>
          <w:sz w:val="24"/>
          <w:szCs w:val="24"/>
        </w:rPr>
        <w:t xml:space="preserve">z </w:t>
      </w:r>
      <w:r w:rsidRPr="005F20A1">
        <w:rPr>
          <w:b/>
          <w:bCs/>
          <w:sz w:val="24"/>
          <w:szCs w:val="24"/>
        </w:rPr>
        <w:t>wycofywaniem przez Komisję Europejską substancji czynnych z grupy fungicydów. Które uprawy rolnicze są szczególnie narażone w związku z tym procesem?</w:t>
      </w:r>
    </w:p>
    <w:p w14:paraId="1C54C029" w14:textId="2DCD9727" w:rsidR="00E65A5F" w:rsidRPr="005F20A1" w:rsidRDefault="009D0234" w:rsidP="00E65A5F">
      <w:pPr>
        <w:spacing w:before="120" w:after="120" w:line="276" w:lineRule="auto"/>
        <w:jc w:val="both"/>
        <w:rPr>
          <w:sz w:val="24"/>
          <w:szCs w:val="24"/>
        </w:rPr>
      </w:pPr>
      <w:r w:rsidRPr="005F20A1">
        <w:rPr>
          <w:b/>
          <w:bCs/>
          <w:sz w:val="24"/>
          <w:szCs w:val="24"/>
        </w:rPr>
        <w:t>M.K.:</w:t>
      </w:r>
      <w:r w:rsidRPr="005F20A1">
        <w:rPr>
          <w:sz w:val="24"/>
          <w:szCs w:val="24"/>
        </w:rPr>
        <w:t xml:space="preserve"> </w:t>
      </w:r>
      <w:r w:rsidR="00E65A5F" w:rsidRPr="005F20A1">
        <w:rPr>
          <w:sz w:val="24"/>
          <w:szCs w:val="24"/>
        </w:rPr>
        <w:t xml:space="preserve">Istnieje zależność ilości zarejestrowanych substancji czynnych i </w:t>
      </w:r>
      <w:r w:rsidR="00F456B0" w:rsidRPr="005F20A1">
        <w:rPr>
          <w:sz w:val="24"/>
          <w:szCs w:val="24"/>
        </w:rPr>
        <w:t>opracowanych</w:t>
      </w:r>
      <w:r w:rsidR="00DA133C" w:rsidRPr="005F20A1">
        <w:rPr>
          <w:sz w:val="24"/>
          <w:szCs w:val="24"/>
        </w:rPr>
        <w:t xml:space="preserve"> </w:t>
      </w:r>
      <w:r w:rsidR="00F456B0" w:rsidRPr="005F20A1">
        <w:rPr>
          <w:sz w:val="24"/>
          <w:szCs w:val="24"/>
        </w:rPr>
        <w:t>na ich bazie</w:t>
      </w:r>
      <w:r w:rsidR="00E65A5F" w:rsidRPr="005F20A1">
        <w:rPr>
          <w:sz w:val="24"/>
          <w:szCs w:val="24"/>
        </w:rPr>
        <w:t xml:space="preserve"> środków ochrony roślin od powierzchni uprawy </w:t>
      </w:r>
      <w:r w:rsidR="00F456B0" w:rsidRPr="005F20A1">
        <w:rPr>
          <w:sz w:val="24"/>
          <w:szCs w:val="24"/>
        </w:rPr>
        <w:t>oraz</w:t>
      </w:r>
      <w:r w:rsidR="00E65A5F" w:rsidRPr="005F20A1">
        <w:rPr>
          <w:sz w:val="24"/>
          <w:szCs w:val="24"/>
        </w:rPr>
        <w:t xml:space="preserve"> znaczenia gospodarczego danej uprawy. </w:t>
      </w:r>
      <w:r w:rsidR="00F456B0" w:rsidRPr="005F20A1">
        <w:rPr>
          <w:sz w:val="24"/>
          <w:szCs w:val="24"/>
        </w:rPr>
        <w:t xml:space="preserve">Z tej korelacji wynikają oczywiście </w:t>
      </w:r>
      <w:r w:rsidR="00E65A5F" w:rsidRPr="005F20A1">
        <w:rPr>
          <w:sz w:val="24"/>
          <w:szCs w:val="24"/>
        </w:rPr>
        <w:t>konsekwencje dla producentów rolnych stosujących środki ochrony roślin. Takie gatunki</w:t>
      </w:r>
      <w:r w:rsidR="00F456B0" w:rsidRPr="005F20A1">
        <w:rPr>
          <w:sz w:val="24"/>
          <w:szCs w:val="24"/>
        </w:rPr>
        <w:t>,</w:t>
      </w:r>
      <w:r w:rsidR="00E65A5F" w:rsidRPr="005F20A1">
        <w:rPr>
          <w:sz w:val="24"/>
          <w:szCs w:val="24"/>
        </w:rPr>
        <w:t xml:space="preserve"> jak: pszenica, jęczmień, pszenżyto i żyto oraz rzepak ozimy nie są obecnie zagrożone w związku z wycofywaniem przez K</w:t>
      </w:r>
      <w:r w:rsidR="00F456B0" w:rsidRPr="005F20A1">
        <w:rPr>
          <w:sz w:val="24"/>
          <w:szCs w:val="24"/>
        </w:rPr>
        <w:t>omisję Europejską</w:t>
      </w:r>
      <w:r w:rsidR="00E65A5F" w:rsidRPr="005F20A1">
        <w:rPr>
          <w:sz w:val="24"/>
          <w:szCs w:val="24"/>
        </w:rPr>
        <w:t xml:space="preserve"> substancji czynnych</w:t>
      </w:r>
      <w:r w:rsidR="00F456B0" w:rsidRPr="005F20A1">
        <w:rPr>
          <w:sz w:val="24"/>
          <w:szCs w:val="24"/>
        </w:rPr>
        <w:t xml:space="preserve"> – są to </w:t>
      </w:r>
      <w:r w:rsidRPr="005F20A1">
        <w:rPr>
          <w:sz w:val="24"/>
          <w:szCs w:val="24"/>
        </w:rPr>
        <w:t xml:space="preserve">gatunki uprawiane </w:t>
      </w:r>
      <w:r w:rsidR="00F456B0" w:rsidRPr="005F20A1">
        <w:rPr>
          <w:sz w:val="24"/>
          <w:szCs w:val="24"/>
        </w:rPr>
        <w:t xml:space="preserve">najpowszechniej </w:t>
      </w:r>
      <w:r w:rsidRPr="005F20A1">
        <w:rPr>
          <w:sz w:val="24"/>
          <w:szCs w:val="24"/>
        </w:rPr>
        <w:t xml:space="preserve">i </w:t>
      </w:r>
      <w:r w:rsidR="00F456B0" w:rsidRPr="005F20A1">
        <w:rPr>
          <w:sz w:val="24"/>
          <w:szCs w:val="24"/>
        </w:rPr>
        <w:t>na największych areałach</w:t>
      </w:r>
      <w:r w:rsidR="00E65A5F" w:rsidRPr="005F20A1">
        <w:rPr>
          <w:sz w:val="24"/>
          <w:szCs w:val="24"/>
        </w:rPr>
        <w:t>. Gorzej sytuacja przedstawia się w uprawach, które zajmują mniejszy obszar powierzchni zasiewów</w:t>
      </w:r>
      <w:r w:rsidR="00F456B0" w:rsidRPr="005F20A1">
        <w:rPr>
          <w:sz w:val="24"/>
          <w:szCs w:val="24"/>
        </w:rPr>
        <w:t>. Dobrym przykładem jest tu owie</w:t>
      </w:r>
      <w:r w:rsidR="00DA133C" w:rsidRPr="005F20A1">
        <w:rPr>
          <w:sz w:val="24"/>
          <w:szCs w:val="24"/>
        </w:rPr>
        <w:t>s</w:t>
      </w:r>
      <w:r w:rsidRPr="005F20A1">
        <w:rPr>
          <w:sz w:val="24"/>
          <w:szCs w:val="24"/>
        </w:rPr>
        <w:t>. W</w:t>
      </w:r>
      <w:r w:rsidR="00F456B0" w:rsidRPr="005F20A1">
        <w:rPr>
          <w:sz w:val="24"/>
          <w:szCs w:val="24"/>
        </w:rPr>
        <w:t xml:space="preserve"> jego przypadku </w:t>
      </w:r>
      <w:r w:rsidR="00E65A5F" w:rsidRPr="005F20A1">
        <w:rPr>
          <w:sz w:val="24"/>
          <w:szCs w:val="24"/>
        </w:rPr>
        <w:t>aktualnie istnieje niedobór fungicydów i s</w:t>
      </w:r>
      <w:r w:rsidR="00F52F5C" w:rsidRPr="005F20A1">
        <w:rPr>
          <w:sz w:val="24"/>
          <w:szCs w:val="24"/>
        </w:rPr>
        <w:t>ubstancji czynnych</w:t>
      </w:r>
      <w:r w:rsidR="00E65A5F" w:rsidRPr="005F20A1">
        <w:rPr>
          <w:sz w:val="24"/>
          <w:szCs w:val="24"/>
        </w:rPr>
        <w:t xml:space="preserve"> (zarejestrowane są tylko zaprawy)</w:t>
      </w:r>
      <w:r w:rsidR="00F456B0" w:rsidRPr="005F20A1">
        <w:rPr>
          <w:sz w:val="24"/>
          <w:szCs w:val="24"/>
        </w:rPr>
        <w:t>, więc</w:t>
      </w:r>
      <w:r w:rsidR="00E65A5F" w:rsidRPr="005F20A1">
        <w:rPr>
          <w:sz w:val="24"/>
          <w:szCs w:val="24"/>
        </w:rPr>
        <w:t xml:space="preserve"> wycofanie </w:t>
      </w:r>
      <w:r w:rsidR="00F456B0" w:rsidRPr="005F20A1">
        <w:rPr>
          <w:sz w:val="24"/>
          <w:szCs w:val="24"/>
        </w:rPr>
        <w:t xml:space="preserve">którejkolwiek może oznaczać </w:t>
      </w:r>
      <w:r w:rsidR="00E65A5F" w:rsidRPr="005F20A1">
        <w:rPr>
          <w:sz w:val="24"/>
          <w:szCs w:val="24"/>
        </w:rPr>
        <w:t>brak możliwości ochrony tej uprawy w przyszłości. Innymi przykładami gatunków, które są poważnie zagrożone brakiem s</w:t>
      </w:r>
      <w:r w:rsidR="00F52F5C" w:rsidRPr="005F20A1">
        <w:rPr>
          <w:sz w:val="24"/>
          <w:szCs w:val="24"/>
        </w:rPr>
        <w:t>ubstancji czynnych</w:t>
      </w:r>
      <w:r w:rsidR="00E65A5F" w:rsidRPr="005F20A1">
        <w:rPr>
          <w:sz w:val="24"/>
          <w:szCs w:val="24"/>
        </w:rPr>
        <w:t xml:space="preserve"> do ich ochrony</w:t>
      </w:r>
      <w:r w:rsidR="00F32F5C" w:rsidRPr="005F20A1">
        <w:rPr>
          <w:sz w:val="24"/>
          <w:szCs w:val="24"/>
        </w:rPr>
        <w:t>,</w:t>
      </w:r>
      <w:r w:rsidR="00E65A5F" w:rsidRPr="005F20A1">
        <w:rPr>
          <w:sz w:val="24"/>
          <w:szCs w:val="24"/>
        </w:rPr>
        <w:t xml:space="preserve"> są: kukurydza, burak cukrowy</w:t>
      </w:r>
      <w:r w:rsidR="00F32F5C" w:rsidRPr="005F20A1">
        <w:rPr>
          <w:sz w:val="24"/>
          <w:szCs w:val="24"/>
        </w:rPr>
        <w:t xml:space="preserve"> i</w:t>
      </w:r>
      <w:r w:rsidR="00E65A5F" w:rsidRPr="005F20A1">
        <w:rPr>
          <w:sz w:val="24"/>
          <w:szCs w:val="24"/>
        </w:rPr>
        <w:t xml:space="preserve"> rośliny </w:t>
      </w:r>
      <w:proofErr w:type="spellStart"/>
      <w:r w:rsidR="00E65A5F" w:rsidRPr="005F20A1">
        <w:rPr>
          <w:sz w:val="24"/>
          <w:szCs w:val="24"/>
        </w:rPr>
        <w:t>bobowate</w:t>
      </w:r>
      <w:proofErr w:type="spellEnd"/>
      <w:r w:rsidR="00E65A5F" w:rsidRPr="005F20A1">
        <w:rPr>
          <w:sz w:val="24"/>
          <w:szCs w:val="24"/>
        </w:rPr>
        <w:t>.</w:t>
      </w:r>
    </w:p>
    <w:p w14:paraId="7A5CA195" w14:textId="77777777" w:rsidR="00E65A5F" w:rsidRPr="005F20A1" w:rsidRDefault="00E65A5F" w:rsidP="00E65A5F">
      <w:pPr>
        <w:spacing w:before="120" w:after="120" w:line="276" w:lineRule="auto"/>
        <w:jc w:val="both"/>
        <w:rPr>
          <w:b/>
          <w:bCs/>
          <w:sz w:val="24"/>
          <w:szCs w:val="24"/>
        </w:rPr>
      </w:pPr>
      <w:r w:rsidRPr="005F20A1">
        <w:rPr>
          <w:b/>
          <w:bCs/>
          <w:sz w:val="24"/>
          <w:szCs w:val="24"/>
        </w:rPr>
        <w:t>Jakie</w:t>
      </w:r>
      <w:r w:rsidR="00DA133C" w:rsidRPr="005F20A1">
        <w:rPr>
          <w:b/>
          <w:bCs/>
          <w:sz w:val="24"/>
          <w:szCs w:val="24"/>
        </w:rPr>
        <w:t xml:space="preserve"> </w:t>
      </w:r>
      <w:r w:rsidR="00F32F5C" w:rsidRPr="005F20A1">
        <w:rPr>
          <w:b/>
          <w:bCs/>
          <w:sz w:val="24"/>
          <w:szCs w:val="24"/>
        </w:rPr>
        <w:t xml:space="preserve">wobec tego </w:t>
      </w:r>
      <w:r w:rsidRPr="005F20A1">
        <w:rPr>
          <w:b/>
          <w:bCs/>
          <w:sz w:val="24"/>
          <w:szCs w:val="24"/>
        </w:rPr>
        <w:t>powszechnie stosowane substancje</w:t>
      </w:r>
      <w:r w:rsidR="00F32F5C" w:rsidRPr="005F20A1">
        <w:rPr>
          <w:b/>
          <w:bCs/>
          <w:sz w:val="24"/>
          <w:szCs w:val="24"/>
        </w:rPr>
        <w:t xml:space="preserve"> czynne i opracowane na ich podstawie preparaty </w:t>
      </w:r>
      <w:r w:rsidRPr="005F20A1">
        <w:rPr>
          <w:b/>
          <w:bCs/>
          <w:sz w:val="24"/>
          <w:szCs w:val="24"/>
        </w:rPr>
        <w:t xml:space="preserve">są </w:t>
      </w:r>
      <w:r w:rsidR="00F32F5C" w:rsidRPr="005F20A1">
        <w:rPr>
          <w:b/>
          <w:bCs/>
          <w:sz w:val="24"/>
          <w:szCs w:val="24"/>
        </w:rPr>
        <w:t xml:space="preserve">już </w:t>
      </w:r>
      <w:r w:rsidRPr="005F20A1">
        <w:rPr>
          <w:b/>
          <w:bCs/>
          <w:sz w:val="24"/>
          <w:szCs w:val="24"/>
        </w:rPr>
        <w:t xml:space="preserve">wycofane lub </w:t>
      </w:r>
      <w:r w:rsidR="00F32F5C" w:rsidRPr="005F20A1">
        <w:rPr>
          <w:b/>
          <w:bCs/>
          <w:sz w:val="24"/>
          <w:szCs w:val="24"/>
        </w:rPr>
        <w:t xml:space="preserve">znikną z listy dozwolonych środków ochronnych </w:t>
      </w:r>
      <w:r w:rsidRPr="005F20A1">
        <w:rPr>
          <w:b/>
          <w:bCs/>
          <w:sz w:val="24"/>
          <w:szCs w:val="24"/>
        </w:rPr>
        <w:t>w najbliższej przyszłości?</w:t>
      </w:r>
    </w:p>
    <w:p w14:paraId="4EAFD647" w14:textId="63D9D425" w:rsidR="00E65A5F" w:rsidRPr="005F20A1" w:rsidRDefault="000A246E" w:rsidP="0139A8AA">
      <w:pPr>
        <w:spacing w:before="120" w:after="120" w:line="276" w:lineRule="auto"/>
        <w:jc w:val="both"/>
        <w:rPr>
          <w:sz w:val="24"/>
          <w:szCs w:val="24"/>
        </w:rPr>
      </w:pPr>
      <w:r w:rsidRPr="005F20A1">
        <w:rPr>
          <w:b/>
          <w:bCs/>
          <w:sz w:val="24"/>
          <w:szCs w:val="24"/>
        </w:rPr>
        <w:t>Doktor Jakub Danielewicz</w:t>
      </w:r>
      <w:r w:rsidR="009D0234" w:rsidRPr="005F20A1">
        <w:rPr>
          <w:b/>
          <w:bCs/>
          <w:sz w:val="24"/>
          <w:szCs w:val="24"/>
        </w:rPr>
        <w:t>:</w:t>
      </w:r>
      <w:r w:rsidR="009D0234" w:rsidRPr="005F20A1">
        <w:rPr>
          <w:sz w:val="24"/>
          <w:szCs w:val="24"/>
        </w:rPr>
        <w:t xml:space="preserve"> </w:t>
      </w:r>
      <w:r w:rsidR="00E65A5F" w:rsidRPr="005F20A1">
        <w:rPr>
          <w:sz w:val="24"/>
          <w:szCs w:val="24"/>
        </w:rPr>
        <w:t>Zagrożone są m.in. s</w:t>
      </w:r>
      <w:r w:rsidR="00F52F5C" w:rsidRPr="005F20A1">
        <w:rPr>
          <w:sz w:val="24"/>
          <w:szCs w:val="24"/>
        </w:rPr>
        <w:t>ubstancje czynne</w:t>
      </w:r>
      <w:r w:rsidR="00E65A5F" w:rsidRPr="005F20A1">
        <w:rPr>
          <w:sz w:val="24"/>
          <w:szCs w:val="24"/>
        </w:rPr>
        <w:t xml:space="preserve"> z grupy chemicznej triazole</w:t>
      </w:r>
      <w:r w:rsidR="00F52F5C" w:rsidRPr="005F20A1">
        <w:rPr>
          <w:sz w:val="24"/>
          <w:szCs w:val="24"/>
        </w:rPr>
        <w:t>,</w:t>
      </w:r>
      <w:r w:rsidR="00E65A5F" w:rsidRPr="005F20A1">
        <w:rPr>
          <w:sz w:val="24"/>
          <w:szCs w:val="24"/>
        </w:rPr>
        <w:t xml:space="preserve"> np. </w:t>
      </w:r>
      <w:proofErr w:type="spellStart"/>
      <w:r w:rsidR="00E65A5F" w:rsidRPr="005F20A1">
        <w:rPr>
          <w:sz w:val="24"/>
          <w:szCs w:val="24"/>
        </w:rPr>
        <w:t>tebukonazol</w:t>
      </w:r>
      <w:proofErr w:type="spellEnd"/>
      <w:r w:rsidR="00E65A5F" w:rsidRPr="005F20A1">
        <w:rPr>
          <w:sz w:val="24"/>
          <w:szCs w:val="24"/>
        </w:rPr>
        <w:t xml:space="preserve">, </w:t>
      </w:r>
      <w:proofErr w:type="spellStart"/>
      <w:r w:rsidR="00E65A5F" w:rsidRPr="005F20A1">
        <w:rPr>
          <w:sz w:val="24"/>
          <w:szCs w:val="24"/>
        </w:rPr>
        <w:t>metkonazol</w:t>
      </w:r>
      <w:proofErr w:type="spellEnd"/>
      <w:r w:rsidR="00E65A5F" w:rsidRPr="005F20A1">
        <w:rPr>
          <w:sz w:val="24"/>
          <w:szCs w:val="24"/>
        </w:rPr>
        <w:t xml:space="preserve">. Część z nich już została wycofana </w:t>
      </w:r>
      <w:r w:rsidR="00F52F5C" w:rsidRPr="005F20A1">
        <w:rPr>
          <w:sz w:val="24"/>
          <w:szCs w:val="24"/>
        </w:rPr>
        <w:t>(</w:t>
      </w:r>
      <w:r w:rsidR="00E65A5F" w:rsidRPr="005F20A1">
        <w:rPr>
          <w:sz w:val="24"/>
          <w:szCs w:val="24"/>
        </w:rPr>
        <w:t xml:space="preserve">np. </w:t>
      </w:r>
      <w:proofErr w:type="spellStart"/>
      <w:r w:rsidR="007A6DEA" w:rsidRPr="005F20A1">
        <w:rPr>
          <w:sz w:val="24"/>
          <w:szCs w:val="24"/>
        </w:rPr>
        <w:t>epoksykonazol</w:t>
      </w:r>
      <w:proofErr w:type="spellEnd"/>
      <w:r w:rsidR="007A6DEA" w:rsidRPr="005F20A1">
        <w:rPr>
          <w:sz w:val="24"/>
          <w:szCs w:val="24"/>
        </w:rPr>
        <w:t xml:space="preserve">, </w:t>
      </w:r>
      <w:proofErr w:type="spellStart"/>
      <w:r w:rsidR="00E65A5F" w:rsidRPr="005F20A1">
        <w:rPr>
          <w:sz w:val="24"/>
          <w:szCs w:val="24"/>
        </w:rPr>
        <w:t>propikonazol</w:t>
      </w:r>
      <w:proofErr w:type="spellEnd"/>
      <w:r w:rsidR="00F52F5C" w:rsidRPr="005F20A1">
        <w:rPr>
          <w:sz w:val="24"/>
          <w:szCs w:val="24"/>
        </w:rPr>
        <w:t>)</w:t>
      </w:r>
      <w:r w:rsidR="00E65A5F" w:rsidRPr="005F20A1">
        <w:rPr>
          <w:sz w:val="24"/>
          <w:szCs w:val="24"/>
        </w:rPr>
        <w:t xml:space="preserve">, a pozostałe są </w:t>
      </w:r>
      <w:r w:rsidR="00F32F5C" w:rsidRPr="005F20A1">
        <w:rPr>
          <w:sz w:val="24"/>
          <w:szCs w:val="24"/>
        </w:rPr>
        <w:t xml:space="preserve">obecnie oceniane pod kątem </w:t>
      </w:r>
      <w:r w:rsidR="00E65A5F" w:rsidRPr="005F20A1">
        <w:rPr>
          <w:sz w:val="24"/>
          <w:szCs w:val="24"/>
        </w:rPr>
        <w:t xml:space="preserve">wpływu na układ hormonalny </w:t>
      </w:r>
      <w:r w:rsidR="00E65A5F" w:rsidRPr="005F20A1">
        <w:rPr>
          <w:sz w:val="24"/>
          <w:szCs w:val="24"/>
        </w:rPr>
        <w:lastRenderedPageBreak/>
        <w:t xml:space="preserve">człowieka. Wśród </w:t>
      </w:r>
      <w:r w:rsidR="00F32F5C" w:rsidRPr="005F20A1">
        <w:rPr>
          <w:sz w:val="24"/>
          <w:szCs w:val="24"/>
        </w:rPr>
        <w:t xml:space="preserve">substancji czynnych jeszcze niedawno </w:t>
      </w:r>
      <w:r w:rsidR="00E65A5F" w:rsidRPr="005F20A1">
        <w:rPr>
          <w:sz w:val="24"/>
          <w:szCs w:val="24"/>
        </w:rPr>
        <w:t>często stosowanych w ochronie roślin warto wymienić również</w:t>
      </w:r>
      <w:r w:rsidR="00F52F5C" w:rsidRPr="005F20A1">
        <w:rPr>
          <w:sz w:val="24"/>
          <w:szCs w:val="24"/>
        </w:rPr>
        <w:t>:</w:t>
      </w:r>
      <w:r w:rsidR="00DA133C" w:rsidRPr="005F20A1">
        <w:rPr>
          <w:sz w:val="24"/>
          <w:szCs w:val="24"/>
        </w:rPr>
        <w:t xml:space="preserve"> </w:t>
      </w:r>
      <w:proofErr w:type="spellStart"/>
      <w:r w:rsidR="00E65A5F" w:rsidRPr="005F20A1">
        <w:rPr>
          <w:sz w:val="24"/>
          <w:szCs w:val="24"/>
        </w:rPr>
        <w:t>tiofanat</w:t>
      </w:r>
      <w:proofErr w:type="spellEnd"/>
      <w:r w:rsidR="00E65A5F" w:rsidRPr="005F20A1">
        <w:rPr>
          <w:sz w:val="24"/>
          <w:szCs w:val="24"/>
        </w:rPr>
        <w:t xml:space="preserve"> metylowy, </w:t>
      </w:r>
      <w:proofErr w:type="spellStart"/>
      <w:r w:rsidR="00E65A5F" w:rsidRPr="005F20A1">
        <w:rPr>
          <w:sz w:val="24"/>
          <w:szCs w:val="24"/>
        </w:rPr>
        <w:t>chlorotalonil</w:t>
      </w:r>
      <w:proofErr w:type="spellEnd"/>
      <w:r w:rsidR="00E65A5F" w:rsidRPr="005F20A1">
        <w:rPr>
          <w:sz w:val="24"/>
          <w:szCs w:val="24"/>
        </w:rPr>
        <w:t xml:space="preserve"> i </w:t>
      </w:r>
      <w:proofErr w:type="spellStart"/>
      <w:r w:rsidR="00E65A5F" w:rsidRPr="005F20A1">
        <w:rPr>
          <w:sz w:val="24"/>
          <w:szCs w:val="24"/>
        </w:rPr>
        <w:t>mankozeb</w:t>
      </w:r>
      <w:proofErr w:type="spellEnd"/>
      <w:r w:rsidR="00E65A5F" w:rsidRPr="005F20A1">
        <w:rPr>
          <w:sz w:val="24"/>
          <w:szCs w:val="24"/>
        </w:rPr>
        <w:t xml:space="preserve">, </w:t>
      </w:r>
      <w:r w:rsidR="00F32F5C" w:rsidRPr="005F20A1">
        <w:rPr>
          <w:sz w:val="24"/>
          <w:szCs w:val="24"/>
        </w:rPr>
        <w:t xml:space="preserve">obecnie już </w:t>
      </w:r>
      <w:r w:rsidR="00E65A5F" w:rsidRPr="005F20A1">
        <w:rPr>
          <w:sz w:val="24"/>
          <w:szCs w:val="24"/>
        </w:rPr>
        <w:t xml:space="preserve">wycofane. </w:t>
      </w:r>
      <w:r w:rsidR="00F32F5C" w:rsidRPr="005F20A1">
        <w:rPr>
          <w:sz w:val="24"/>
          <w:szCs w:val="24"/>
        </w:rPr>
        <w:t>Ograniczenie dostępu do sprawdzonych środków chroniących przed chorobami wywoływanymi przez grzyby w</w:t>
      </w:r>
      <w:r w:rsidR="00E65A5F" w:rsidRPr="005F20A1">
        <w:rPr>
          <w:sz w:val="24"/>
          <w:szCs w:val="24"/>
        </w:rPr>
        <w:t xml:space="preserve"> wielu gospodarstwach komplikuje</w:t>
      </w:r>
      <w:r w:rsidR="00DA133C" w:rsidRPr="005F20A1">
        <w:rPr>
          <w:sz w:val="24"/>
          <w:szCs w:val="24"/>
        </w:rPr>
        <w:t xml:space="preserve"> </w:t>
      </w:r>
      <w:r w:rsidR="00E65A5F" w:rsidRPr="005F20A1">
        <w:rPr>
          <w:sz w:val="24"/>
          <w:szCs w:val="24"/>
        </w:rPr>
        <w:t>ochronę roślin</w:t>
      </w:r>
      <w:r w:rsidR="00F32F5C" w:rsidRPr="005F20A1">
        <w:rPr>
          <w:sz w:val="24"/>
          <w:szCs w:val="24"/>
        </w:rPr>
        <w:t xml:space="preserve">, zwiększa koszty upraw i przekłada się też często na </w:t>
      </w:r>
      <w:r w:rsidR="00E65A5F" w:rsidRPr="005F20A1">
        <w:rPr>
          <w:sz w:val="24"/>
          <w:szCs w:val="24"/>
        </w:rPr>
        <w:t>niższ</w:t>
      </w:r>
      <w:r w:rsidR="00F32F5C" w:rsidRPr="005F20A1">
        <w:rPr>
          <w:sz w:val="24"/>
          <w:szCs w:val="24"/>
        </w:rPr>
        <w:t>e</w:t>
      </w:r>
      <w:r w:rsidR="00E65A5F" w:rsidRPr="005F20A1">
        <w:rPr>
          <w:sz w:val="24"/>
          <w:szCs w:val="24"/>
        </w:rPr>
        <w:t xml:space="preserve"> plon</w:t>
      </w:r>
      <w:r w:rsidR="00F32F5C" w:rsidRPr="005F20A1">
        <w:rPr>
          <w:sz w:val="24"/>
          <w:szCs w:val="24"/>
        </w:rPr>
        <w:t>y,</w:t>
      </w:r>
      <w:r w:rsidR="00E65A5F" w:rsidRPr="005F20A1">
        <w:rPr>
          <w:sz w:val="24"/>
          <w:szCs w:val="24"/>
        </w:rPr>
        <w:t xml:space="preserve"> gorszej jakości. W skrajnych przypadkach </w:t>
      </w:r>
      <w:r w:rsidR="00F32F5C" w:rsidRPr="005F20A1">
        <w:rPr>
          <w:sz w:val="24"/>
          <w:szCs w:val="24"/>
        </w:rPr>
        <w:t>wpływ na zdrowotność roślin przestaje być wręcz możliwy</w:t>
      </w:r>
      <w:r w:rsidR="00E65A5F" w:rsidRPr="005F20A1">
        <w:rPr>
          <w:sz w:val="24"/>
          <w:szCs w:val="24"/>
        </w:rPr>
        <w:t xml:space="preserve"> z powodu braku legalnej możliwości stosowania ś</w:t>
      </w:r>
      <w:r w:rsidR="00F52F5C" w:rsidRPr="005F20A1">
        <w:rPr>
          <w:sz w:val="24"/>
          <w:szCs w:val="24"/>
        </w:rPr>
        <w:t xml:space="preserve">rodków ochrony roślin w </w:t>
      </w:r>
      <w:r w:rsidR="00E65A5F" w:rsidRPr="005F20A1">
        <w:rPr>
          <w:sz w:val="24"/>
          <w:szCs w:val="24"/>
        </w:rPr>
        <w:t>uprawach.</w:t>
      </w:r>
    </w:p>
    <w:p w14:paraId="4ABC3317" w14:textId="77777777" w:rsidR="00E65A5F" w:rsidRPr="005F20A1" w:rsidRDefault="00F32F5C" w:rsidP="00E65A5F">
      <w:pPr>
        <w:spacing w:before="120" w:after="120" w:line="276" w:lineRule="auto"/>
        <w:jc w:val="both"/>
        <w:rPr>
          <w:b/>
          <w:bCs/>
          <w:sz w:val="24"/>
          <w:szCs w:val="24"/>
        </w:rPr>
      </w:pPr>
      <w:r w:rsidRPr="005F20A1">
        <w:rPr>
          <w:b/>
          <w:bCs/>
          <w:sz w:val="24"/>
          <w:szCs w:val="24"/>
        </w:rPr>
        <w:t>Jednak wycofywanie części substancji czynnych z grupy fungicydów nie oznacza, że rolnicy pozostaną bezradni. J</w:t>
      </w:r>
      <w:r w:rsidR="00E65A5F" w:rsidRPr="005F20A1">
        <w:rPr>
          <w:b/>
          <w:bCs/>
          <w:sz w:val="24"/>
          <w:szCs w:val="24"/>
        </w:rPr>
        <w:t>akie</w:t>
      </w:r>
      <w:r w:rsidRPr="005F20A1">
        <w:rPr>
          <w:b/>
          <w:bCs/>
          <w:sz w:val="24"/>
          <w:szCs w:val="24"/>
        </w:rPr>
        <w:t xml:space="preserve">ś </w:t>
      </w:r>
      <w:r w:rsidR="00E65A5F" w:rsidRPr="005F20A1">
        <w:rPr>
          <w:b/>
          <w:bCs/>
          <w:sz w:val="24"/>
          <w:szCs w:val="24"/>
        </w:rPr>
        <w:t xml:space="preserve">fungicydy będą </w:t>
      </w:r>
      <w:r w:rsidRPr="005F20A1">
        <w:rPr>
          <w:b/>
          <w:bCs/>
          <w:sz w:val="24"/>
          <w:szCs w:val="24"/>
        </w:rPr>
        <w:t>przecież mogli stosować</w:t>
      </w:r>
      <w:r w:rsidR="00E65A5F" w:rsidRPr="005F20A1">
        <w:rPr>
          <w:b/>
          <w:bCs/>
          <w:sz w:val="24"/>
          <w:szCs w:val="24"/>
        </w:rPr>
        <w:t>?</w:t>
      </w:r>
    </w:p>
    <w:p w14:paraId="3100D645" w14:textId="1E615890" w:rsidR="00E4772C" w:rsidRPr="005F20A1" w:rsidRDefault="004D4C30" w:rsidP="0139A8AA">
      <w:pPr>
        <w:spacing w:before="120" w:after="120" w:line="276" w:lineRule="auto"/>
        <w:jc w:val="both"/>
        <w:rPr>
          <w:sz w:val="24"/>
          <w:szCs w:val="24"/>
        </w:rPr>
      </w:pPr>
      <w:r w:rsidRPr="005F20A1">
        <w:rPr>
          <w:b/>
          <w:bCs/>
          <w:sz w:val="24"/>
          <w:szCs w:val="24"/>
        </w:rPr>
        <w:t>J.D.:</w:t>
      </w:r>
      <w:r w:rsidRPr="005F20A1">
        <w:rPr>
          <w:sz w:val="24"/>
          <w:szCs w:val="24"/>
        </w:rPr>
        <w:t xml:space="preserve"> </w:t>
      </w:r>
      <w:r w:rsidR="00F32F5C" w:rsidRPr="005F20A1">
        <w:rPr>
          <w:sz w:val="24"/>
          <w:szCs w:val="24"/>
        </w:rPr>
        <w:t xml:space="preserve">Oczywiście. Przede wszystkim będą mogli stosować te substancje czynne, które przeszły proces weryfikacji pod kątem wpływu na układ hormonalny ludzi. Po drugie </w:t>
      </w:r>
      <w:r w:rsidR="00E4772C" w:rsidRPr="005F20A1">
        <w:rPr>
          <w:sz w:val="24"/>
          <w:szCs w:val="24"/>
        </w:rPr>
        <w:t>w rejestrac</w:t>
      </w:r>
      <w:r w:rsidR="002A15AB" w:rsidRPr="005F20A1">
        <w:rPr>
          <w:sz w:val="24"/>
          <w:szCs w:val="24"/>
        </w:rPr>
        <w:t>ji</w:t>
      </w:r>
      <w:r w:rsidR="00E4772C" w:rsidRPr="005F20A1">
        <w:rPr>
          <w:sz w:val="24"/>
          <w:szCs w:val="24"/>
        </w:rPr>
        <w:t xml:space="preserve"> </w:t>
      </w:r>
      <w:r w:rsidR="00F32F5C" w:rsidRPr="005F20A1">
        <w:rPr>
          <w:sz w:val="24"/>
          <w:szCs w:val="24"/>
        </w:rPr>
        <w:t>pojawiają si</w:t>
      </w:r>
      <w:r w:rsidR="00E4772C" w:rsidRPr="005F20A1">
        <w:rPr>
          <w:sz w:val="24"/>
          <w:szCs w:val="24"/>
        </w:rPr>
        <w:t xml:space="preserve">ę nowe substancje i preparaty. </w:t>
      </w:r>
      <w:r w:rsidR="00E65A5F" w:rsidRPr="005F20A1">
        <w:rPr>
          <w:sz w:val="24"/>
          <w:szCs w:val="24"/>
        </w:rPr>
        <w:t>Mowa tu między innymi o s</w:t>
      </w:r>
      <w:r w:rsidR="00F52F5C" w:rsidRPr="005F20A1">
        <w:rPr>
          <w:sz w:val="24"/>
          <w:szCs w:val="24"/>
        </w:rPr>
        <w:t xml:space="preserve">ubstancjach czynnych </w:t>
      </w:r>
      <w:r w:rsidR="00E65A5F" w:rsidRPr="005F20A1">
        <w:rPr>
          <w:sz w:val="24"/>
          <w:szCs w:val="24"/>
        </w:rPr>
        <w:t xml:space="preserve">z grupy chemicznej </w:t>
      </w:r>
      <w:proofErr w:type="spellStart"/>
      <w:r w:rsidR="00E65A5F" w:rsidRPr="005F20A1">
        <w:rPr>
          <w:sz w:val="24"/>
          <w:szCs w:val="24"/>
        </w:rPr>
        <w:t>karboksyamidy</w:t>
      </w:r>
      <w:proofErr w:type="spellEnd"/>
      <w:r w:rsidR="00E65A5F" w:rsidRPr="005F20A1">
        <w:rPr>
          <w:sz w:val="24"/>
          <w:szCs w:val="24"/>
        </w:rPr>
        <w:t xml:space="preserve"> (SDHI). Firmy </w:t>
      </w:r>
      <w:proofErr w:type="spellStart"/>
      <w:r w:rsidR="00E65A5F" w:rsidRPr="005F20A1">
        <w:rPr>
          <w:sz w:val="24"/>
          <w:szCs w:val="24"/>
        </w:rPr>
        <w:t>fitofarmaceutyczne</w:t>
      </w:r>
      <w:proofErr w:type="spellEnd"/>
      <w:r w:rsidR="00E65A5F" w:rsidRPr="005F20A1">
        <w:rPr>
          <w:sz w:val="24"/>
          <w:szCs w:val="24"/>
        </w:rPr>
        <w:t xml:space="preserve"> rejestrują nowe substancje czynn</w:t>
      </w:r>
      <w:r w:rsidR="00E4772C" w:rsidRPr="005F20A1">
        <w:rPr>
          <w:sz w:val="24"/>
          <w:szCs w:val="24"/>
        </w:rPr>
        <w:t xml:space="preserve">e w wielu uprawach, a to oznacza, że w tym zakresie będzie możliwa odpowiednia ochrona upraw. </w:t>
      </w:r>
    </w:p>
    <w:p w14:paraId="0828D18A" w14:textId="77777777" w:rsidR="00E65A5F" w:rsidRPr="005F20A1" w:rsidRDefault="00E65A5F" w:rsidP="00E65A5F">
      <w:pPr>
        <w:spacing w:before="120" w:after="120" w:line="276" w:lineRule="auto"/>
        <w:jc w:val="both"/>
        <w:rPr>
          <w:b/>
          <w:bCs/>
          <w:sz w:val="24"/>
          <w:szCs w:val="24"/>
        </w:rPr>
      </w:pPr>
      <w:r w:rsidRPr="005F20A1">
        <w:rPr>
          <w:b/>
          <w:bCs/>
          <w:sz w:val="24"/>
          <w:szCs w:val="24"/>
        </w:rPr>
        <w:t>Jakie są zalety ograniczania liczby substancji czynnych z grupy fungicydów?</w:t>
      </w:r>
    </w:p>
    <w:p w14:paraId="20FB3EA7" w14:textId="592F9A41" w:rsidR="00E4772C" w:rsidRPr="005F20A1" w:rsidRDefault="004D4C30" w:rsidP="00E65A5F">
      <w:pPr>
        <w:spacing w:before="120" w:after="120" w:line="276" w:lineRule="auto"/>
        <w:jc w:val="both"/>
        <w:rPr>
          <w:sz w:val="24"/>
          <w:szCs w:val="24"/>
        </w:rPr>
      </w:pPr>
      <w:r w:rsidRPr="005F20A1">
        <w:rPr>
          <w:b/>
          <w:bCs/>
          <w:sz w:val="24"/>
          <w:szCs w:val="24"/>
        </w:rPr>
        <w:t>M.K.:</w:t>
      </w:r>
      <w:r w:rsidRPr="005F20A1">
        <w:rPr>
          <w:sz w:val="24"/>
          <w:szCs w:val="24"/>
        </w:rPr>
        <w:t xml:space="preserve"> </w:t>
      </w:r>
      <w:r w:rsidR="00E4772C" w:rsidRPr="005F20A1">
        <w:rPr>
          <w:sz w:val="24"/>
          <w:szCs w:val="24"/>
        </w:rPr>
        <w:t>Zmniejszenie zakresu zastosowania</w:t>
      </w:r>
      <w:r w:rsidR="00E65A5F" w:rsidRPr="005F20A1">
        <w:rPr>
          <w:sz w:val="24"/>
          <w:szCs w:val="24"/>
        </w:rPr>
        <w:t xml:space="preserve"> substancji czynnych ma </w:t>
      </w:r>
      <w:r w:rsidR="00E4772C" w:rsidRPr="005F20A1">
        <w:rPr>
          <w:sz w:val="24"/>
          <w:szCs w:val="24"/>
        </w:rPr>
        <w:t xml:space="preserve">dwa podstawowe cele: </w:t>
      </w:r>
      <w:r w:rsidR="00E65A5F" w:rsidRPr="005F20A1">
        <w:rPr>
          <w:sz w:val="24"/>
          <w:szCs w:val="24"/>
        </w:rPr>
        <w:t xml:space="preserve">ograniczenie </w:t>
      </w:r>
      <w:r w:rsidR="00E4772C" w:rsidRPr="005F20A1">
        <w:rPr>
          <w:sz w:val="24"/>
          <w:szCs w:val="24"/>
        </w:rPr>
        <w:t xml:space="preserve">ich </w:t>
      </w:r>
      <w:r w:rsidR="00E65A5F" w:rsidRPr="005F20A1">
        <w:rPr>
          <w:sz w:val="24"/>
          <w:szCs w:val="24"/>
        </w:rPr>
        <w:t xml:space="preserve">negatywnego wpływu na układ hormonalny człowieka oraz oddalenie </w:t>
      </w:r>
      <w:r w:rsidR="00E4772C" w:rsidRPr="005F20A1">
        <w:rPr>
          <w:sz w:val="24"/>
          <w:szCs w:val="24"/>
        </w:rPr>
        <w:t xml:space="preserve">w czasie zjawiska </w:t>
      </w:r>
      <w:r w:rsidR="00E65A5F" w:rsidRPr="005F20A1">
        <w:rPr>
          <w:sz w:val="24"/>
          <w:szCs w:val="24"/>
        </w:rPr>
        <w:t xml:space="preserve">powstawania odporności patogenów na stosowaną substancję czynną. </w:t>
      </w:r>
      <w:r w:rsidR="00E4772C" w:rsidRPr="005F20A1">
        <w:rPr>
          <w:sz w:val="24"/>
          <w:szCs w:val="24"/>
        </w:rPr>
        <w:t xml:space="preserve">Trudno polemizować z tymi postulatami, jednakże prowadzona polityka nie uwzględnia, niestety, skutków ekonomicznych jej wprowadzenia, a te będą znaczące zarówno dla konkretnych rolników, jak i dla gospodarki jako całości. </w:t>
      </w:r>
    </w:p>
    <w:p w14:paraId="619F43E3" w14:textId="77777777" w:rsidR="00E65A5F" w:rsidRPr="005F20A1" w:rsidRDefault="00E4772C" w:rsidP="00E65A5F">
      <w:pPr>
        <w:spacing w:before="120" w:after="120" w:line="276" w:lineRule="auto"/>
        <w:jc w:val="both"/>
        <w:rPr>
          <w:b/>
          <w:bCs/>
          <w:sz w:val="24"/>
          <w:szCs w:val="24"/>
        </w:rPr>
      </w:pPr>
      <w:r w:rsidRPr="005F20A1">
        <w:rPr>
          <w:b/>
          <w:bCs/>
          <w:sz w:val="24"/>
          <w:szCs w:val="24"/>
        </w:rPr>
        <w:t>Jakie jeszcze wady ma ograniczenie liczby dostępnych substancji czynnych?</w:t>
      </w:r>
    </w:p>
    <w:p w14:paraId="35FC56A6" w14:textId="123DA4F4" w:rsidR="00E65A5F" w:rsidRPr="005F20A1" w:rsidRDefault="004D4C30" w:rsidP="00E65A5F">
      <w:pPr>
        <w:spacing w:before="120" w:after="120" w:line="276" w:lineRule="auto"/>
        <w:jc w:val="both"/>
        <w:rPr>
          <w:sz w:val="24"/>
          <w:szCs w:val="24"/>
        </w:rPr>
      </w:pPr>
      <w:r w:rsidRPr="005F20A1">
        <w:rPr>
          <w:b/>
          <w:bCs/>
          <w:sz w:val="24"/>
          <w:szCs w:val="24"/>
        </w:rPr>
        <w:t>J.D.:</w:t>
      </w:r>
      <w:r w:rsidRPr="005F20A1">
        <w:rPr>
          <w:sz w:val="24"/>
          <w:szCs w:val="24"/>
        </w:rPr>
        <w:t xml:space="preserve"> </w:t>
      </w:r>
      <w:r w:rsidR="00E65A5F" w:rsidRPr="005F20A1">
        <w:rPr>
          <w:sz w:val="24"/>
          <w:szCs w:val="24"/>
        </w:rPr>
        <w:t xml:space="preserve">W związku z wycofywaniem </w:t>
      </w:r>
      <w:r w:rsidR="00C97EB7" w:rsidRPr="005F20A1">
        <w:rPr>
          <w:sz w:val="24"/>
          <w:szCs w:val="24"/>
        </w:rPr>
        <w:t xml:space="preserve">substancji czynnych </w:t>
      </w:r>
      <w:r w:rsidR="00E65A5F" w:rsidRPr="005F20A1">
        <w:rPr>
          <w:sz w:val="24"/>
          <w:szCs w:val="24"/>
        </w:rPr>
        <w:t xml:space="preserve">może dojść do braku możliwości pełnej ochrony upraw roślin rolniczych oraz </w:t>
      </w:r>
      <w:r w:rsidR="00E4772C" w:rsidRPr="005F20A1">
        <w:rPr>
          <w:sz w:val="24"/>
          <w:szCs w:val="24"/>
        </w:rPr>
        <w:t>zwiększenia</w:t>
      </w:r>
      <w:r w:rsidR="00E65A5F" w:rsidRPr="005F20A1">
        <w:rPr>
          <w:sz w:val="24"/>
          <w:szCs w:val="24"/>
        </w:rPr>
        <w:t xml:space="preserve"> kosztów produkcji </w:t>
      </w:r>
      <w:r w:rsidR="00E4772C" w:rsidRPr="005F20A1">
        <w:rPr>
          <w:sz w:val="24"/>
          <w:szCs w:val="24"/>
        </w:rPr>
        <w:t>(</w:t>
      </w:r>
      <w:r w:rsidR="00E65A5F" w:rsidRPr="005F20A1">
        <w:rPr>
          <w:sz w:val="24"/>
          <w:szCs w:val="24"/>
        </w:rPr>
        <w:t>w związku z koniecznością zastąpienia wycofywanych s</w:t>
      </w:r>
      <w:r w:rsidR="00C97EB7" w:rsidRPr="005F20A1">
        <w:rPr>
          <w:sz w:val="24"/>
          <w:szCs w:val="24"/>
        </w:rPr>
        <w:t>ubstancji czynnych</w:t>
      </w:r>
      <w:r w:rsidR="00E65A5F" w:rsidRPr="005F20A1">
        <w:rPr>
          <w:sz w:val="24"/>
          <w:szCs w:val="24"/>
        </w:rPr>
        <w:t xml:space="preserve"> nowymi, przeważnie droższymi</w:t>
      </w:r>
      <w:r w:rsidR="00E4772C" w:rsidRPr="005F20A1">
        <w:rPr>
          <w:sz w:val="24"/>
          <w:szCs w:val="24"/>
        </w:rPr>
        <w:t>)</w:t>
      </w:r>
      <w:r w:rsidR="00E65A5F" w:rsidRPr="005F20A1">
        <w:rPr>
          <w:sz w:val="24"/>
          <w:szCs w:val="24"/>
        </w:rPr>
        <w:t xml:space="preserve">. Wadą okazać się może </w:t>
      </w:r>
      <w:r w:rsidR="00E4772C" w:rsidRPr="005F20A1">
        <w:rPr>
          <w:sz w:val="24"/>
          <w:szCs w:val="24"/>
        </w:rPr>
        <w:t xml:space="preserve">także </w:t>
      </w:r>
      <w:r w:rsidR="00E65A5F" w:rsidRPr="005F20A1">
        <w:rPr>
          <w:sz w:val="24"/>
          <w:szCs w:val="24"/>
        </w:rPr>
        <w:t>konieczność rezygnacji ze stosowania dobrze znanych substancji czynnych i opartych na nich produkt</w:t>
      </w:r>
      <w:r w:rsidRPr="005F20A1">
        <w:rPr>
          <w:sz w:val="24"/>
          <w:szCs w:val="24"/>
        </w:rPr>
        <w:t>ów</w:t>
      </w:r>
      <w:r w:rsidR="00E65A5F" w:rsidRPr="005F20A1">
        <w:rPr>
          <w:sz w:val="24"/>
          <w:szCs w:val="24"/>
        </w:rPr>
        <w:t xml:space="preserve"> handlowych na rzecz nowych, do których rolnicy nie zawsze mają początkowo duże przekonanie</w:t>
      </w:r>
      <w:r w:rsidR="00E4772C" w:rsidRPr="005F20A1">
        <w:rPr>
          <w:sz w:val="24"/>
          <w:szCs w:val="24"/>
        </w:rPr>
        <w:t>, a przede wszystkim nie mają jeszcze wystarczającej wiedzy i doświadczenia w ich stosowaniu</w:t>
      </w:r>
      <w:r w:rsidR="00E65A5F" w:rsidRPr="005F20A1">
        <w:rPr>
          <w:sz w:val="24"/>
          <w:szCs w:val="24"/>
        </w:rPr>
        <w:t xml:space="preserve">. Wiązać się </w:t>
      </w:r>
      <w:r w:rsidR="00E4772C" w:rsidRPr="005F20A1">
        <w:rPr>
          <w:sz w:val="24"/>
          <w:szCs w:val="24"/>
        </w:rPr>
        <w:t xml:space="preserve">to więc </w:t>
      </w:r>
      <w:r w:rsidR="00E65A5F" w:rsidRPr="005F20A1">
        <w:rPr>
          <w:sz w:val="24"/>
          <w:szCs w:val="24"/>
        </w:rPr>
        <w:t xml:space="preserve">będzie również z koniecznością </w:t>
      </w:r>
      <w:r w:rsidR="00E4772C" w:rsidRPr="005F20A1">
        <w:rPr>
          <w:sz w:val="24"/>
          <w:szCs w:val="24"/>
        </w:rPr>
        <w:t xml:space="preserve">edukacji i upowszechniania wiedzy na temat nowych preparatów. A to będzie </w:t>
      </w:r>
      <w:r w:rsidR="00E65A5F" w:rsidRPr="005F20A1">
        <w:rPr>
          <w:sz w:val="24"/>
          <w:szCs w:val="24"/>
        </w:rPr>
        <w:t>wymagać czasu.</w:t>
      </w:r>
    </w:p>
    <w:p w14:paraId="2C94E976" w14:textId="77777777" w:rsidR="00E65A5F" w:rsidRPr="005F20A1" w:rsidRDefault="00E65A5F" w:rsidP="00E65A5F">
      <w:pPr>
        <w:spacing w:before="120" w:after="120" w:line="276" w:lineRule="auto"/>
        <w:jc w:val="both"/>
        <w:rPr>
          <w:b/>
          <w:bCs/>
          <w:sz w:val="24"/>
          <w:szCs w:val="24"/>
        </w:rPr>
      </w:pPr>
      <w:r w:rsidRPr="005F20A1">
        <w:rPr>
          <w:b/>
          <w:bCs/>
          <w:sz w:val="24"/>
          <w:szCs w:val="24"/>
        </w:rPr>
        <w:t>Jeśli nie fungicydy, to co</w:t>
      </w:r>
      <w:r w:rsidR="0004075F" w:rsidRPr="005F20A1">
        <w:rPr>
          <w:b/>
          <w:bCs/>
          <w:sz w:val="24"/>
          <w:szCs w:val="24"/>
        </w:rPr>
        <w:t>? C</w:t>
      </w:r>
      <w:r w:rsidRPr="005F20A1">
        <w:rPr>
          <w:b/>
          <w:bCs/>
          <w:sz w:val="24"/>
          <w:szCs w:val="24"/>
        </w:rPr>
        <w:t>zy jest jakaś alternatywa zwalczania chorób roślin uprawnych wywoływanych przez grzyby?</w:t>
      </w:r>
    </w:p>
    <w:p w14:paraId="67CD0E76" w14:textId="64C45865" w:rsidR="00E65A5F" w:rsidRPr="005F20A1" w:rsidRDefault="004D4C30" w:rsidP="00E65A5F">
      <w:pPr>
        <w:spacing w:before="120" w:after="120" w:line="276" w:lineRule="auto"/>
        <w:jc w:val="both"/>
        <w:rPr>
          <w:sz w:val="24"/>
          <w:szCs w:val="24"/>
        </w:rPr>
      </w:pPr>
      <w:r w:rsidRPr="005F20A1">
        <w:rPr>
          <w:b/>
          <w:bCs/>
          <w:sz w:val="24"/>
          <w:szCs w:val="24"/>
        </w:rPr>
        <w:t>M.K.:</w:t>
      </w:r>
      <w:r w:rsidRPr="005F20A1">
        <w:rPr>
          <w:sz w:val="24"/>
          <w:szCs w:val="24"/>
        </w:rPr>
        <w:t xml:space="preserve"> </w:t>
      </w:r>
      <w:r w:rsidR="00E65A5F" w:rsidRPr="005F20A1">
        <w:rPr>
          <w:sz w:val="24"/>
          <w:szCs w:val="24"/>
        </w:rPr>
        <w:t xml:space="preserve">Alternatywą jest wytworzenie </w:t>
      </w:r>
      <w:r w:rsidR="00984F8C" w:rsidRPr="005F20A1">
        <w:rPr>
          <w:sz w:val="24"/>
          <w:szCs w:val="24"/>
        </w:rPr>
        <w:t>w hodowli</w:t>
      </w:r>
      <w:r w:rsidR="00E65A5F" w:rsidRPr="005F20A1">
        <w:rPr>
          <w:sz w:val="24"/>
          <w:szCs w:val="24"/>
        </w:rPr>
        <w:t xml:space="preserve"> odmian odpornych na wiele agrofagów oraz uprawa obecnie zarejestrowanych odmian cechujących się wysoką odpornością na porażenie przez grzyby chorobotwórcze. Na znaczeniu zyskują również metody biologiczne, których stosowanie powinno być dotowane przez wyznaczone do tego organy państwowe</w:t>
      </w:r>
      <w:r w:rsidR="00984F8C" w:rsidRPr="005F20A1">
        <w:rPr>
          <w:sz w:val="24"/>
          <w:szCs w:val="24"/>
        </w:rPr>
        <w:t xml:space="preserve"> (gdyż są </w:t>
      </w:r>
      <w:r w:rsidR="00984F8C" w:rsidRPr="005F20A1">
        <w:rPr>
          <w:sz w:val="24"/>
          <w:szCs w:val="24"/>
        </w:rPr>
        <w:lastRenderedPageBreak/>
        <w:t>droższe niż ochrona chemiczna)</w:t>
      </w:r>
      <w:r w:rsidR="00E65A5F" w:rsidRPr="005F20A1">
        <w:rPr>
          <w:sz w:val="24"/>
          <w:szCs w:val="24"/>
        </w:rPr>
        <w:t xml:space="preserve">. Konieczne jest również ciągłe </w:t>
      </w:r>
      <w:r w:rsidR="00984F8C" w:rsidRPr="005F20A1">
        <w:rPr>
          <w:sz w:val="24"/>
          <w:szCs w:val="24"/>
        </w:rPr>
        <w:t>podnoszenie kwalifikacji</w:t>
      </w:r>
      <w:r w:rsidR="00E65A5F" w:rsidRPr="005F20A1">
        <w:rPr>
          <w:sz w:val="24"/>
          <w:szCs w:val="24"/>
        </w:rPr>
        <w:t xml:space="preserve"> producentów rolnych w celu jeszcze lepszego wykorzystania aktualnie dostępnych substancji czynnych i zawierających je fungicydów.</w:t>
      </w:r>
    </w:p>
    <w:p w14:paraId="7718AA56" w14:textId="432C76E7" w:rsidR="003756AD" w:rsidRPr="005F20A1" w:rsidRDefault="003756AD" w:rsidP="00E65A5F">
      <w:pPr>
        <w:spacing w:before="120" w:after="120" w:line="276" w:lineRule="auto"/>
        <w:jc w:val="both"/>
        <w:rPr>
          <w:sz w:val="24"/>
          <w:szCs w:val="24"/>
        </w:rPr>
      </w:pPr>
      <w:r w:rsidRPr="005F20A1">
        <w:rPr>
          <w:i/>
          <w:iCs/>
          <w:sz w:val="24"/>
          <w:szCs w:val="24"/>
        </w:rPr>
        <w:t>Rozmawiała Andromeda Wróbel</w:t>
      </w:r>
    </w:p>
    <w:sectPr w:rsidR="003756AD" w:rsidRPr="005F20A1" w:rsidSect="002E7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2223" w14:textId="77777777" w:rsidR="005D09FE" w:rsidRDefault="005D09FE" w:rsidP="008C552B">
      <w:pPr>
        <w:spacing w:after="0" w:line="240" w:lineRule="auto"/>
      </w:pPr>
      <w:r>
        <w:separator/>
      </w:r>
    </w:p>
  </w:endnote>
  <w:endnote w:type="continuationSeparator" w:id="0">
    <w:p w14:paraId="194C4724" w14:textId="77777777" w:rsidR="005D09FE" w:rsidRDefault="005D09FE" w:rsidP="008C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6985" w14:textId="77777777" w:rsidR="005D09FE" w:rsidRDefault="005D09FE" w:rsidP="008C552B">
      <w:pPr>
        <w:spacing w:after="0" w:line="240" w:lineRule="auto"/>
      </w:pPr>
      <w:r>
        <w:separator/>
      </w:r>
    </w:p>
  </w:footnote>
  <w:footnote w:type="continuationSeparator" w:id="0">
    <w:p w14:paraId="25766367" w14:textId="77777777" w:rsidR="005D09FE" w:rsidRDefault="005D09FE" w:rsidP="008C5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61"/>
    <w:rsid w:val="0004075F"/>
    <w:rsid w:val="000656EF"/>
    <w:rsid w:val="000A246E"/>
    <w:rsid w:val="00127271"/>
    <w:rsid w:val="00192961"/>
    <w:rsid w:val="001A7083"/>
    <w:rsid w:val="002819A4"/>
    <w:rsid w:val="002A15AB"/>
    <w:rsid w:val="002E7249"/>
    <w:rsid w:val="003756AD"/>
    <w:rsid w:val="00425783"/>
    <w:rsid w:val="004D4C30"/>
    <w:rsid w:val="005826D8"/>
    <w:rsid w:val="005D09FE"/>
    <w:rsid w:val="005F20A1"/>
    <w:rsid w:val="00745E68"/>
    <w:rsid w:val="007A6DEA"/>
    <w:rsid w:val="008C552B"/>
    <w:rsid w:val="009203C3"/>
    <w:rsid w:val="00984F8C"/>
    <w:rsid w:val="009D0234"/>
    <w:rsid w:val="00C97EB7"/>
    <w:rsid w:val="00DA133C"/>
    <w:rsid w:val="00E4772C"/>
    <w:rsid w:val="00E60257"/>
    <w:rsid w:val="00E65A5F"/>
    <w:rsid w:val="00EF46C7"/>
    <w:rsid w:val="00F015A9"/>
    <w:rsid w:val="00F32F5C"/>
    <w:rsid w:val="00F456B0"/>
    <w:rsid w:val="00F52F5C"/>
    <w:rsid w:val="00F952AB"/>
    <w:rsid w:val="00FB100C"/>
    <w:rsid w:val="0139A8AA"/>
    <w:rsid w:val="5192CAA7"/>
    <w:rsid w:val="623FC1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9494"/>
  <w15:docId w15:val="{428D16DE-9B10-C140-8B7D-7FF2CE7F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2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015A9"/>
    <w:rPr>
      <w:sz w:val="16"/>
      <w:szCs w:val="16"/>
    </w:rPr>
  </w:style>
  <w:style w:type="paragraph" w:styleId="Tekstkomentarza">
    <w:name w:val="annotation text"/>
    <w:basedOn w:val="Normalny"/>
    <w:link w:val="TekstkomentarzaZnak"/>
    <w:uiPriority w:val="99"/>
    <w:semiHidden/>
    <w:unhideWhenUsed/>
    <w:rsid w:val="00F015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15A9"/>
    <w:rPr>
      <w:sz w:val="20"/>
      <w:szCs w:val="20"/>
    </w:rPr>
  </w:style>
  <w:style w:type="paragraph" w:styleId="Tematkomentarza">
    <w:name w:val="annotation subject"/>
    <w:basedOn w:val="Tekstkomentarza"/>
    <w:next w:val="Tekstkomentarza"/>
    <w:link w:val="TematkomentarzaZnak"/>
    <w:uiPriority w:val="99"/>
    <w:semiHidden/>
    <w:unhideWhenUsed/>
    <w:rsid w:val="00F015A9"/>
    <w:rPr>
      <w:b/>
      <w:bCs/>
    </w:rPr>
  </w:style>
  <w:style w:type="character" w:customStyle="1" w:styleId="TematkomentarzaZnak">
    <w:name w:val="Temat komentarza Znak"/>
    <w:basedOn w:val="TekstkomentarzaZnak"/>
    <w:link w:val="Tematkomentarza"/>
    <w:uiPriority w:val="99"/>
    <w:semiHidden/>
    <w:rsid w:val="00F015A9"/>
    <w:rPr>
      <w:b/>
      <w:bCs/>
      <w:sz w:val="20"/>
      <w:szCs w:val="20"/>
    </w:rPr>
  </w:style>
  <w:style w:type="paragraph" w:styleId="Tekstdymka">
    <w:name w:val="Balloon Text"/>
    <w:basedOn w:val="Normalny"/>
    <w:link w:val="TekstdymkaZnak"/>
    <w:uiPriority w:val="99"/>
    <w:semiHidden/>
    <w:unhideWhenUsed/>
    <w:rsid w:val="00DA13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33C"/>
    <w:rPr>
      <w:rFonts w:ascii="Tahoma" w:hAnsi="Tahoma" w:cs="Tahoma"/>
      <w:sz w:val="16"/>
      <w:szCs w:val="16"/>
    </w:rPr>
  </w:style>
  <w:style w:type="paragraph" w:styleId="Nagwek">
    <w:name w:val="header"/>
    <w:basedOn w:val="Normalny"/>
    <w:link w:val="NagwekZnak"/>
    <w:uiPriority w:val="99"/>
    <w:unhideWhenUsed/>
    <w:rsid w:val="008C5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52B"/>
  </w:style>
  <w:style w:type="paragraph" w:styleId="Stopka">
    <w:name w:val="footer"/>
    <w:basedOn w:val="Normalny"/>
    <w:link w:val="StopkaZnak"/>
    <w:uiPriority w:val="99"/>
    <w:unhideWhenUsed/>
    <w:rsid w:val="008C5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1499">
      <w:bodyDiv w:val="1"/>
      <w:marLeft w:val="0"/>
      <w:marRight w:val="0"/>
      <w:marTop w:val="0"/>
      <w:marBottom w:val="0"/>
      <w:divBdr>
        <w:top w:val="none" w:sz="0" w:space="0" w:color="auto"/>
        <w:left w:val="none" w:sz="0" w:space="0" w:color="auto"/>
        <w:bottom w:val="none" w:sz="0" w:space="0" w:color="auto"/>
        <w:right w:val="none" w:sz="0" w:space="0" w:color="auto"/>
      </w:divBdr>
      <w:divsChild>
        <w:div w:id="12250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3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Andromeda</dc:creator>
  <cp:lastModifiedBy>Alicja</cp:lastModifiedBy>
  <cp:revision>9</cp:revision>
  <cp:lastPrinted>2021-04-12T09:10:00Z</cp:lastPrinted>
  <dcterms:created xsi:type="dcterms:W3CDTF">2021-04-09T09:44:00Z</dcterms:created>
  <dcterms:modified xsi:type="dcterms:W3CDTF">2021-04-13T06:45:00Z</dcterms:modified>
</cp:coreProperties>
</file>