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21E5F" w14:textId="77777777" w:rsidR="00155B06" w:rsidRPr="00443C89" w:rsidRDefault="006D5E0C" w:rsidP="00443C89">
      <w:pPr>
        <w:spacing w:before="120" w:after="120" w:line="276" w:lineRule="auto"/>
        <w:jc w:val="center"/>
        <w:rPr>
          <w:rFonts w:eastAsia="Arial Unicode MS" w:cstheme="minorHAnsi"/>
          <w:b/>
          <w:bCs/>
          <w:sz w:val="28"/>
          <w:szCs w:val="28"/>
        </w:rPr>
      </w:pPr>
      <w:r w:rsidRPr="00443C89">
        <w:rPr>
          <w:rFonts w:eastAsia="Arial Unicode MS" w:cstheme="minorHAnsi"/>
          <w:b/>
          <w:bCs/>
          <w:sz w:val="28"/>
          <w:szCs w:val="28"/>
        </w:rPr>
        <w:t>Międzynarodowy Rok Zdrowia Roślin w cieniu pandemii</w:t>
      </w:r>
    </w:p>
    <w:p w14:paraId="40A3FB74" w14:textId="3565C576" w:rsidR="006D5E0C" w:rsidRDefault="006D5E0C" w:rsidP="00443C89">
      <w:pPr>
        <w:spacing w:before="120" w:after="120" w:line="276" w:lineRule="auto"/>
        <w:jc w:val="both"/>
        <w:rPr>
          <w:rFonts w:eastAsia="Arial Unicode MS" w:cstheme="minorHAnsi"/>
        </w:rPr>
      </w:pPr>
    </w:p>
    <w:p w14:paraId="1C551A3C" w14:textId="06E177E7" w:rsidR="00372BDC" w:rsidRPr="00372BDC" w:rsidRDefault="00372BDC" w:rsidP="00443C89">
      <w:pPr>
        <w:spacing w:before="120" w:after="120" w:line="276" w:lineRule="auto"/>
        <w:jc w:val="both"/>
        <w:rPr>
          <w:b/>
          <w:bCs/>
        </w:rPr>
      </w:pPr>
      <w:r w:rsidRPr="00372BDC">
        <w:rPr>
          <w:rFonts w:eastAsia="Arial Unicode MS" w:cstheme="minorHAnsi"/>
          <w:b/>
          <w:bCs/>
        </w:rPr>
        <w:t xml:space="preserve">O tym, jak ważne są rośliny dla zapewnienia bezpieczeństwa żywnościowego na świecie i jak skomplikowaną kwestią jest ochrona roślin, a także co łączy pandemię koronawirusa z chorobami roślin opowiada dr Tomasz Kałuski, kierownik </w:t>
      </w:r>
      <w:r w:rsidRPr="00372BDC">
        <w:rPr>
          <w:b/>
          <w:bCs/>
        </w:rPr>
        <w:t xml:space="preserve">Centrum Badań Organizmów Kwarantannowych, Inwazyjnych i Genetycznie Zmodyfikowanych Instytutu Ochrony Roślin – </w:t>
      </w:r>
      <w:r w:rsidR="00BF780A">
        <w:rPr>
          <w:b/>
          <w:bCs/>
        </w:rPr>
        <w:t>P</w:t>
      </w:r>
      <w:r w:rsidRPr="00372BDC">
        <w:rPr>
          <w:b/>
          <w:bCs/>
        </w:rPr>
        <w:t xml:space="preserve">aństwowego Instytutu </w:t>
      </w:r>
      <w:r w:rsidR="00BF780A">
        <w:rPr>
          <w:b/>
          <w:bCs/>
        </w:rPr>
        <w:t>B</w:t>
      </w:r>
      <w:r w:rsidRPr="00372BDC">
        <w:rPr>
          <w:b/>
          <w:bCs/>
        </w:rPr>
        <w:t xml:space="preserve">adawczego w Poznaniu. </w:t>
      </w:r>
    </w:p>
    <w:p w14:paraId="3257BE8C" w14:textId="77777777" w:rsidR="00372BDC" w:rsidRPr="00443C89" w:rsidRDefault="00372BDC" w:rsidP="00443C89">
      <w:pPr>
        <w:spacing w:before="120" w:after="120" w:line="276" w:lineRule="auto"/>
        <w:jc w:val="both"/>
        <w:rPr>
          <w:rFonts w:eastAsia="Arial Unicode MS" w:cstheme="minorHAnsi"/>
        </w:rPr>
      </w:pPr>
    </w:p>
    <w:p w14:paraId="6DF25BEB" w14:textId="78146446" w:rsidR="006D5E0C" w:rsidRPr="00D12205" w:rsidRDefault="00D12205" w:rsidP="00443C89">
      <w:pPr>
        <w:spacing w:before="120" w:after="120" w:line="276" w:lineRule="auto"/>
        <w:jc w:val="both"/>
        <w:rPr>
          <w:rFonts w:eastAsia="Arial Unicode MS" w:cstheme="minorHAnsi"/>
          <w:b/>
          <w:bCs/>
        </w:rPr>
      </w:pPr>
      <w:r w:rsidRPr="00D12205">
        <w:rPr>
          <w:rFonts w:eastAsia="Arial Unicode MS" w:cstheme="minorHAnsi"/>
          <w:b/>
          <w:bCs/>
        </w:rPr>
        <w:t>Czy świat bez roślin mógłby istnieć?</w:t>
      </w:r>
    </w:p>
    <w:p w14:paraId="05BD2ADB" w14:textId="57E63F17" w:rsidR="006D5E0C" w:rsidRDefault="00D12205" w:rsidP="00443C89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Oczywiście, że nie. P</w:t>
      </w:r>
      <w:r w:rsidRPr="00443C89">
        <w:rPr>
          <w:rFonts w:eastAsia="Arial Unicode MS" w:cstheme="minorHAnsi"/>
        </w:rPr>
        <w:t>laneta</w:t>
      </w:r>
      <w:r>
        <w:rPr>
          <w:rFonts w:eastAsia="Arial Unicode MS" w:cstheme="minorHAnsi"/>
        </w:rPr>
        <w:t>,</w:t>
      </w:r>
      <w:r w:rsidRPr="00443C89">
        <w:rPr>
          <w:rFonts w:eastAsia="Arial Unicode MS" w:cstheme="minorHAnsi"/>
        </w:rPr>
        <w:t xml:space="preserve"> jaką znamy</w:t>
      </w:r>
      <w:r>
        <w:rPr>
          <w:rFonts w:eastAsia="Arial Unicode MS" w:cstheme="minorHAnsi"/>
        </w:rPr>
        <w:t>,</w:t>
      </w:r>
      <w:r w:rsidRPr="00443C89">
        <w:rPr>
          <w:rFonts w:eastAsia="Arial Unicode MS" w:cstheme="minorHAnsi"/>
        </w:rPr>
        <w:t xml:space="preserve"> bez roślin nie mogłaby istnieć</w:t>
      </w:r>
      <w:r>
        <w:rPr>
          <w:rFonts w:eastAsia="Arial Unicode MS" w:cstheme="minorHAnsi"/>
        </w:rPr>
        <w:t>. To r</w:t>
      </w:r>
      <w:r w:rsidRPr="00443C89">
        <w:rPr>
          <w:rFonts w:eastAsia="Arial Unicode MS" w:cstheme="minorHAnsi"/>
        </w:rPr>
        <w:t xml:space="preserve">ośliny odpowiadają za produkcję 98% tlenu, którym oddychamy </w:t>
      </w:r>
      <w:r>
        <w:rPr>
          <w:rFonts w:eastAsia="Arial Unicode MS" w:cstheme="minorHAnsi"/>
        </w:rPr>
        <w:t xml:space="preserve">i </w:t>
      </w:r>
      <w:r w:rsidRPr="00443C89">
        <w:rPr>
          <w:rFonts w:eastAsia="Arial Unicode MS" w:cstheme="minorHAnsi"/>
        </w:rPr>
        <w:t>zapewniają 80% żywności na ziemi. Warto</w:t>
      </w:r>
      <w:r>
        <w:rPr>
          <w:rFonts w:eastAsia="Arial Unicode MS" w:cstheme="minorHAnsi"/>
        </w:rPr>
        <w:t>,</w:t>
      </w:r>
      <w:r w:rsidRPr="00443C89">
        <w:rPr>
          <w:rFonts w:eastAsia="Arial Unicode MS" w:cstheme="minorHAnsi"/>
        </w:rPr>
        <w:t xml:space="preserve"> abyśmy wszyscy </w:t>
      </w:r>
      <w:r>
        <w:rPr>
          <w:rFonts w:eastAsia="Arial Unicode MS" w:cstheme="minorHAnsi"/>
        </w:rPr>
        <w:t>zdawali</w:t>
      </w:r>
      <w:r w:rsidRPr="00443C89">
        <w:rPr>
          <w:rFonts w:eastAsia="Arial Unicode MS" w:cstheme="minorHAnsi"/>
        </w:rPr>
        <w:t xml:space="preserve"> sobie z tego sprawę.</w:t>
      </w:r>
      <w:r w:rsidR="00FD3001">
        <w:rPr>
          <w:rFonts w:eastAsia="Arial Unicode MS" w:cstheme="minorHAnsi"/>
        </w:rPr>
        <w:t xml:space="preserve"> </w:t>
      </w:r>
      <w:r>
        <w:rPr>
          <w:rFonts w:eastAsia="Arial Unicode MS" w:cstheme="minorHAnsi"/>
        </w:rPr>
        <w:t>Nie bez przyczyny r</w:t>
      </w:r>
      <w:r w:rsidR="006D5E0C" w:rsidRPr="00443C89">
        <w:rPr>
          <w:rFonts w:eastAsia="Arial Unicode MS" w:cstheme="minorHAnsi"/>
        </w:rPr>
        <w:t xml:space="preserve">ok 2020 </w:t>
      </w:r>
      <w:r w:rsidRPr="00443C89">
        <w:rPr>
          <w:rFonts w:eastAsia="Arial Unicode MS" w:cstheme="minorHAnsi"/>
        </w:rPr>
        <w:t xml:space="preserve">został ustanowiony </w:t>
      </w:r>
      <w:r w:rsidR="006D5E0C" w:rsidRPr="00443C89">
        <w:rPr>
          <w:rFonts w:eastAsia="Arial Unicode MS" w:cstheme="minorHAnsi"/>
        </w:rPr>
        <w:t xml:space="preserve">przez </w:t>
      </w:r>
      <w:r w:rsidR="00CF2C36">
        <w:rPr>
          <w:rFonts w:eastAsia="Arial Unicode MS" w:cstheme="minorHAnsi"/>
        </w:rPr>
        <w:t>ONZ</w:t>
      </w:r>
      <w:r w:rsidR="006D5E0C" w:rsidRPr="00443C89">
        <w:rPr>
          <w:rFonts w:eastAsia="Arial Unicode MS" w:cstheme="minorHAnsi"/>
        </w:rPr>
        <w:t xml:space="preserve"> Międzynarodowym Rokiem Zdrowia Roślin. Celem tej decyzji było podniesienie świadomości opinii publicznej, polityków i decydentów na </w:t>
      </w:r>
      <w:r w:rsidR="00443C89">
        <w:rPr>
          <w:rFonts w:eastAsia="Arial Unicode MS" w:cstheme="minorHAnsi"/>
        </w:rPr>
        <w:t xml:space="preserve">temat </w:t>
      </w:r>
      <w:r w:rsidR="006D5E0C" w:rsidRPr="00443C89">
        <w:rPr>
          <w:rFonts w:eastAsia="Arial Unicode MS" w:cstheme="minorHAnsi"/>
        </w:rPr>
        <w:t>znaczeni</w:t>
      </w:r>
      <w:r w:rsidR="00443C89">
        <w:rPr>
          <w:rFonts w:eastAsia="Arial Unicode MS" w:cstheme="minorHAnsi"/>
        </w:rPr>
        <w:t>a</w:t>
      </w:r>
      <w:r w:rsidR="006D5E0C" w:rsidRPr="00443C89">
        <w:rPr>
          <w:rFonts w:eastAsia="Arial Unicode MS" w:cstheme="minorHAnsi"/>
        </w:rPr>
        <w:t xml:space="preserve"> zdrowia roślin dla środowiska, gospodarki i zapewnienia bezpieczeństwa żywnościowego.</w:t>
      </w:r>
    </w:p>
    <w:p w14:paraId="365B1BBC" w14:textId="6D419064" w:rsidR="00FD3001" w:rsidRPr="00FD4919" w:rsidRDefault="00FD4919" w:rsidP="00443C89">
      <w:pPr>
        <w:spacing w:before="120" w:after="120" w:line="276" w:lineRule="auto"/>
        <w:jc w:val="both"/>
        <w:rPr>
          <w:rFonts w:eastAsia="Arial Unicode MS" w:cstheme="minorHAnsi"/>
          <w:b/>
          <w:bCs/>
        </w:rPr>
      </w:pPr>
      <w:r w:rsidRPr="00FD4919">
        <w:rPr>
          <w:rFonts w:eastAsia="Arial Unicode MS" w:cstheme="minorHAnsi"/>
          <w:b/>
          <w:bCs/>
        </w:rPr>
        <w:t>Dlaczego to tak ważne?</w:t>
      </w:r>
    </w:p>
    <w:p w14:paraId="4521B700" w14:textId="54BB7535" w:rsidR="006D5E0C" w:rsidRDefault="00FD4919" w:rsidP="00443C89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>Rzadko mówi się o chorobach roślin w kontekście ich wpływu na bezpieczeństwo żywnościowe. Tymczasem s</w:t>
      </w:r>
      <w:r w:rsidR="006D5E0C" w:rsidRPr="00443C89">
        <w:rPr>
          <w:rFonts w:eastAsia="Arial Unicode MS" w:cstheme="minorHAnsi"/>
        </w:rPr>
        <w:t xml:space="preserve">zacuje się, że każdego roku w wyniku działalności agrofagów tracimy około 40% plonów. FAO </w:t>
      </w:r>
      <w:r>
        <w:rPr>
          <w:rFonts w:eastAsia="Arial Unicode MS" w:cstheme="minorHAnsi"/>
        </w:rPr>
        <w:t>(</w:t>
      </w:r>
      <w:r w:rsidRPr="00FD4919">
        <w:rPr>
          <w:rFonts w:eastAsia="Arial Unicode MS" w:cstheme="minorHAnsi"/>
        </w:rPr>
        <w:t>Organizacja Narodów Zjednoczonych do spraw Wyżywienia i Rolnictwa</w:t>
      </w:r>
      <w:r>
        <w:rPr>
          <w:rFonts w:eastAsia="Arial Unicode MS" w:cstheme="minorHAnsi"/>
        </w:rPr>
        <w:t>)</w:t>
      </w:r>
      <w:r w:rsidRPr="00FD4919">
        <w:rPr>
          <w:rFonts w:eastAsia="Arial Unicode MS" w:cstheme="minorHAnsi"/>
        </w:rPr>
        <w:t xml:space="preserve"> </w:t>
      </w:r>
      <w:r w:rsidR="006D5E0C" w:rsidRPr="00443C89">
        <w:rPr>
          <w:rFonts w:eastAsia="Arial Unicode MS" w:cstheme="minorHAnsi"/>
        </w:rPr>
        <w:t xml:space="preserve">wylicza, iż aby </w:t>
      </w:r>
      <w:r w:rsidR="008723E8" w:rsidRPr="00443C89">
        <w:rPr>
          <w:rFonts w:eastAsia="Arial Unicode MS" w:cstheme="minorHAnsi"/>
        </w:rPr>
        <w:t xml:space="preserve">rosnącej populacji ludzi na świecie </w:t>
      </w:r>
      <w:r w:rsidR="006D5E0C" w:rsidRPr="00443C89">
        <w:rPr>
          <w:rFonts w:eastAsia="Arial Unicode MS" w:cstheme="minorHAnsi"/>
        </w:rPr>
        <w:t>zapewnić wystarczającą ilość jedzenia</w:t>
      </w:r>
      <w:r w:rsidR="000D52FA">
        <w:rPr>
          <w:rFonts w:eastAsia="Arial Unicode MS" w:cstheme="minorHAnsi"/>
        </w:rPr>
        <w:t>,</w:t>
      </w:r>
      <w:r w:rsidR="006D5E0C" w:rsidRPr="00443C89">
        <w:rPr>
          <w:rFonts w:eastAsia="Arial Unicode MS" w:cstheme="minorHAnsi"/>
        </w:rPr>
        <w:t xml:space="preserve"> </w:t>
      </w:r>
      <w:r w:rsidR="000D52FA">
        <w:rPr>
          <w:rFonts w:eastAsia="Arial Unicode MS" w:cstheme="minorHAnsi"/>
        </w:rPr>
        <w:t xml:space="preserve">do roku 2050 </w:t>
      </w:r>
      <w:r w:rsidR="006D5E0C" w:rsidRPr="00443C89">
        <w:rPr>
          <w:rFonts w:eastAsia="Arial Unicode MS" w:cstheme="minorHAnsi"/>
        </w:rPr>
        <w:t xml:space="preserve">musimy zwiększyć plony o 60%. Bez rozwoju biotechnologii w uprawach rolniczych i bez skutecznych metod ochrony roślin (i nie myślę tutaj o ochronie chemicznej) osiągnięcie tego celu, </w:t>
      </w:r>
      <w:r w:rsidR="000D52FA">
        <w:rPr>
          <w:rFonts w:eastAsia="Arial Unicode MS" w:cstheme="minorHAnsi"/>
        </w:rPr>
        <w:t>moim zdaniem</w:t>
      </w:r>
      <w:r w:rsidR="006D5E0C" w:rsidRPr="00443C89">
        <w:rPr>
          <w:rFonts w:eastAsia="Arial Unicode MS" w:cstheme="minorHAnsi"/>
        </w:rPr>
        <w:t xml:space="preserve">, </w:t>
      </w:r>
      <w:r w:rsidR="000D52FA">
        <w:rPr>
          <w:rFonts w:eastAsia="Arial Unicode MS" w:cstheme="minorHAnsi"/>
        </w:rPr>
        <w:t>nie będzie możliwe</w:t>
      </w:r>
      <w:r w:rsidR="006D5E0C" w:rsidRPr="00443C89">
        <w:rPr>
          <w:rFonts w:eastAsia="Arial Unicode MS" w:cstheme="minorHAnsi"/>
        </w:rPr>
        <w:t>.</w:t>
      </w:r>
      <w:r w:rsidR="003A1E3C">
        <w:rPr>
          <w:rFonts w:eastAsia="Arial Unicode MS" w:cstheme="minorHAnsi"/>
        </w:rPr>
        <w:t xml:space="preserve"> </w:t>
      </w:r>
      <w:r w:rsidR="006D4FD1">
        <w:rPr>
          <w:rFonts w:eastAsia="Arial Unicode MS" w:cstheme="minorHAnsi"/>
        </w:rPr>
        <w:t>B</w:t>
      </w:r>
      <w:r w:rsidR="00DB3D2D">
        <w:rPr>
          <w:rFonts w:eastAsia="Arial Unicode MS" w:cstheme="minorHAnsi"/>
        </w:rPr>
        <w:t xml:space="preserve">raku żywności w Europie, gdzie mamy nadprodukcję żywności, </w:t>
      </w:r>
      <w:r w:rsidR="006D4FD1">
        <w:rPr>
          <w:rFonts w:eastAsia="Arial Unicode MS" w:cstheme="minorHAnsi"/>
        </w:rPr>
        <w:t>nie odczuwamy, a więc po prostu go nie widzimy. J</w:t>
      </w:r>
      <w:r w:rsidR="00DB3D2D">
        <w:rPr>
          <w:rFonts w:eastAsia="Arial Unicode MS" w:cstheme="minorHAnsi"/>
        </w:rPr>
        <w:t>ednakże w wielu rejonach świata jest on realnym problemem.</w:t>
      </w:r>
    </w:p>
    <w:p w14:paraId="32E3C820" w14:textId="0A7068A4" w:rsidR="00FD4919" w:rsidRPr="00F74785" w:rsidRDefault="00E744EF" w:rsidP="00443C89">
      <w:pPr>
        <w:spacing w:before="120" w:after="120" w:line="276" w:lineRule="auto"/>
        <w:jc w:val="both"/>
        <w:rPr>
          <w:rFonts w:eastAsia="Arial Unicode MS" w:cstheme="minorHAnsi"/>
          <w:b/>
          <w:bCs/>
        </w:rPr>
      </w:pPr>
      <w:r>
        <w:rPr>
          <w:rFonts w:eastAsia="Arial Unicode MS" w:cstheme="minorHAnsi"/>
          <w:b/>
          <w:bCs/>
        </w:rPr>
        <w:t>Odsetek strat w uprawach może wzrosnąć, gdy pojawią się nowe agrofagi, przed których wpływem nie umiemy chronić roślin. Skąd się biorą taki</w:t>
      </w:r>
      <w:r w:rsidR="008723E8">
        <w:rPr>
          <w:rFonts w:eastAsia="Arial Unicode MS" w:cstheme="minorHAnsi"/>
          <w:b/>
          <w:bCs/>
        </w:rPr>
        <w:t>e</w:t>
      </w:r>
      <w:r>
        <w:rPr>
          <w:rFonts w:eastAsia="Arial Unicode MS" w:cstheme="minorHAnsi"/>
          <w:b/>
          <w:bCs/>
        </w:rPr>
        <w:t xml:space="preserve"> zagrożenia?</w:t>
      </w:r>
    </w:p>
    <w:p w14:paraId="1FB01FE3" w14:textId="4ECFEC5A" w:rsidR="007718E1" w:rsidRDefault="00F74785" w:rsidP="00443C89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Ten mechanizm bardzo dobrze można zilustrować na przykładzie pandemii </w:t>
      </w:r>
      <w:r w:rsidR="00296E40" w:rsidRPr="00443C89">
        <w:rPr>
          <w:rFonts w:eastAsia="Arial Unicode MS" w:cstheme="minorHAnsi"/>
        </w:rPr>
        <w:t>COVID-19</w:t>
      </w:r>
      <w:r>
        <w:rPr>
          <w:rFonts w:eastAsia="Arial Unicode MS" w:cstheme="minorHAnsi"/>
        </w:rPr>
        <w:t xml:space="preserve">. Powinna być ona </w:t>
      </w:r>
      <w:r w:rsidR="00296E40" w:rsidRPr="00443C89">
        <w:rPr>
          <w:rFonts w:eastAsia="Arial Unicode MS" w:cstheme="minorHAnsi"/>
        </w:rPr>
        <w:t xml:space="preserve">dla nas ostrzeżeniem i punktem odniesienia, gdyż w pigułce pokazuje mechanizmy, z którymi </w:t>
      </w:r>
      <w:r w:rsidR="007718E1" w:rsidRPr="00443C89">
        <w:rPr>
          <w:rFonts w:eastAsia="Arial Unicode MS" w:cstheme="minorHAnsi"/>
        </w:rPr>
        <w:t xml:space="preserve">od wielu już lat </w:t>
      </w:r>
      <w:r w:rsidR="00296E40" w:rsidRPr="00443C89">
        <w:rPr>
          <w:rFonts w:eastAsia="Arial Unicode MS" w:cstheme="minorHAnsi"/>
        </w:rPr>
        <w:t>mamy do czynienia w zakresie zdrowia roślin. Obserwujemy bowiem zjawisko rozprzestrzeni</w:t>
      </w:r>
      <w:r w:rsidR="007718E1">
        <w:rPr>
          <w:rFonts w:eastAsia="Arial Unicode MS" w:cstheme="minorHAnsi"/>
        </w:rPr>
        <w:t>a</w:t>
      </w:r>
      <w:r w:rsidR="00296E40" w:rsidRPr="00443C89">
        <w:rPr>
          <w:rFonts w:eastAsia="Arial Unicode MS" w:cstheme="minorHAnsi"/>
        </w:rPr>
        <w:t xml:space="preserve">nia się agrofagów, czyli szkodników roślin i chorób, na nowe obszary, co wzmacniane jest globalnymi zmianami klimatu i intensyfikacją handlu międzynarodowego </w:t>
      </w:r>
      <w:r>
        <w:rPr>
          <w:rFonts w:eastAsia="Arial Unicode MS" w:cstheme="minorHAnsi"/>
        </w:rPr>
        <w:t xml:space="preserve">oraz </w:t>
      </w:r>
      <w:r w:rsidR="00296E40" w:rsidRPr="00443C89">
        <w:rPr>
          <w:rFonts w:eastAsia="Arial Unicode MS" w:cstheme="minorHAnsi"/>
        </w:rPr>
        <w:t xml:space="preserve">turystyki. </w:t>
      </w:r>
    </w:p>
    <w:p w14:paraId="3976519E" w14:textId="493093ED" w:rsidR="006D5E0C" w:rsidRPr="00443C89" w:rsidRDefault="00296E40" w:rsidP="00443C89">
      <w:pPr>
        <w:spacing w:before="120" w:after="120" w:line="276" w:lineRule="auto"/>
        <w:jc w:val="both"/>
        <w:rPr>
          <w:rFonts w:eastAsia="Arial Unicode MS" w:cstheme="minorHAnsi"/>
        </w:rPr>
      </w:pPr>
      <w:r w:rsidRPr="00443C89">
        <w:rPr>
          <w:rFonts w:eastAsia="Arial Unicode MS" w:cstheme="minorHAnsi"/>
        </w:rPr>
        <w:t xml:space="preserve">Pandemia COVID mogła się rozprzestrzenić tak szybko na cały glob właśnie ze względu na dużą liczbę osób przemieszczających się w krótkim czasie na ogromne odległości. </w:t>
      </w:r>
      <w:r w:rsidR="007718E1">
        <w:rPr>
          <w:rFonts w:eastAsia="Arial Unicode MS" w:cstheme="minorHAnsi"/>
        </w:rPr>
        <w:t>N</w:t>
      </w:r>
      <w:r w:rsidRPr="00443C89">
        <w:rPr>
          <w:rFonts w:eastAsia="Arial Unicode MS" w:cstheme="minorHAnsi"/>
        </w:rPr>
        <w:t>a samym początku mieliśmy do czynienia z pojedynczymi ogniskami zakażeń, które stopniowo rozszerzały swój zasięg. Tam</w:t>
      </w:r>
      <w:r w:rsidR="009578FF" w:rsidRPr="00443C89">
        <w:rPr>
          <w:rFonts w:eastAsia="Arial Unicode MS" w:cstheme="minorHAnsi"/>
        </w:rPr>
        <w:t>,</w:t>
      </w:r>
      <w:r w:rsidRPr="00443C89">
        <w:rPr>
          <w:rFonts w:eastAsia="Arial Unicode MS" w:cstheme="minorHAnsi"/>
        </w:rPr>
        <w:t xml:space="preserve"> gdzie wprowadzono odpowiednie restrykcje</w:t>
      </w:r>
      <w:r w:rsidR="007718E1">
        <w:rPr>
          <w:rFonts w:eastAsia="Arial Unicode MS" w:cstheme="minorHAnsi"/>
        </w:rPr>
        <w:t>,</w:t>
      </w:r>
      <w:r w:rsidRPr="00443C89">
        <w:rPr>
          <w:rFonts w:eastAsia="Arial Unicode MS" w:cstheme="minorHAnsi"/>
        </w:rPr>
        <w:t xml:space="preserve"> udawało się </w:t>
      </w:r>
      <w:r w:rsidRPr="00443C89">
        <w:rPr>
          <w:rFonts w:eastAsia="Arial Unicode MS" w:cstheme="minorHAnsi"/>
        </w:rPr>
        <w:lastRenderedPageBreak/>
        <w:t>spowolnić rozprzestrzenianie wirusa</w:t>
      </w:r>
      <w:r w:rsidR="007718E1">
        <w:rPr>
          <w:rFonts w:eastAsia="Arial Unicode MS" w:cstheme="minorHAnsi"/>
        </w:rPr>
        <w:t>,</w:t>
      </w:r>
      <w:r w:rsidRPr="00443C89">
        <w:rPr>
          <w:rFonts w:eastAsia="Arial Unicode MS" w:cstheme="minorHAnsi"/>
        </w:rPr>
        <w:t xml:space="preserve"> a gdzieniegdzie niemal </w:t>
      </w:r>
      <w:r w:rsidR="00CF2C36">
        <w:rPr>
          <w:rFonts w:eastAsia="Arial Unicode MS" w:cstheme="minorHAnsi"/>
        </w:rPr>
        <w:t xml:space="preserve">go </w:t>
      </w:r>
      <w:r w:rsidRPr="00443C89">
        <w:rPr>
          <w:rFonts w:eastAsia="Arial Unicode MS" w:cstheme="minorHAnsi"/>
        </w:rPr>
        <w:t>wyeliminować. Tam</w:t>
      </w:r>
      <w:r w:rsidR="009578FF" w:rsidRPr="00443C89">
        <w:rPr>
          <w:rFonts w:eastAsia="Arial Unicode MS" w:cstheme="minorHAnsi"/>
        </w:rPr>
        <w:t xml:space="preserve"> z kolei,</w:t>
      </w:r>
      <w:r w:rsidRPr="00443C89">
        <w:rPr>
          <w:rFonts w:eastAsia="Arial Unicode MS" w:cstheme="minorHAnsi"/>
        </w:rPr>
        <w:t xml:space="preserve"> gdzie restrykcje po pewnym czasie luzowano</w:t>
      </w:r>
      <w:r w:rsidR="007718E1">
        <w:rPr>
          <w:rFonts w:eastAsia="Arial Unicode MS" w:cstheme="minorHAnsi"/>
        </w:rPr>
        <w:t>,</w:t>
      </w:r>
      <w:r w:rsidRPr="00443C89">
        <w:rPr>
          <w:rFonts w:eastAsia="Arial Unicode MS" w:cstheme="minorHAnsi"/>
        </w:rPr>
        <w:t xml:space="preserve"> obserwowaliśmy kolejne fale epidemii.</w:t>
      </w:r>
    </w:p>
    <w:p w14:paraId="69D78F8F" w14:textId="77777777" w:rsidR="00F74785" w:rsidRPr="00A213C2" w:rsidRDefault="00F74785" w:rsidP="00443C89">
      <w:pPr>
        <w:spacing w:before="120" w:after="120" w:line="276" w:lineRule="auto"/>
        <w:jc w:val="both"/>
        <w:rPr>
          <w:rFonts w:eastAsia="Arial Unicode MS" w:cstheme="minorHAnsi"/>
          <w:b/>
          <w:bCs/>
        </w:rPr>
      </w:pPr>
      <w:r w:rsidRPr="00A213C2">
        <w:rPr>
          <w:rFonts w:eastAsia="Arial Unicode MS" w:cstheme="minorHAnsi"/>
          <w:b/>
          <w:bCs/>
        </w:rPr>
        <w:t>Jak to wygląda w świecie roślin?</w:t>
      </w:r>
    </w:p>
    <w:p w14:paraId="2A199050" w14:textId="60E5BB6A" w:rsidR="007718E1" w:rsidRDefault="00F74785" w:rsidP="00443C89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Mechanizm jest taki sam. </w:t>
      </w:r>
      <w:r w:rsidR="00296E40" w:rsidRPr="00443C89">
        <w:rPr>
          <w:rFonts w:eastAsia="Arial Unicode MS" w:cstheme="minorHAnsi"/>
        </w:rPr>
        <w:t>Nowy szkodnik zostaje zawleczony na nowe siedlisko najczęściej z jakąś rośliną lub produktem pochodzenia roślinnego. Jeśli znajdzie tam roślinę żywicielską, czyli taką</w:t>
      </w:r>
      <w:r w:rsidR="007718E1">
        <w:rPr>
          <w:rFonts w:eastAsia="Arial Unicode MS" w:cstheme="minorHAnsi"/>
        </w:rPr>
        <w:t>,</w:t>
      </w:r>
      <w:r w:rsidR="00296E40" w:rsidRPr="00443C89">
        <w:rPr>
          <w:rFonts w:eastAsia="Arial Unicode MS" w:cstheme="minorHAnsi"/>
        </w:rPr>
        <w:t xml:space="preserve"> na której może żyć i żerować, oraz dogodne warunki klimatyczne</w:t>
      </w:r>
      <w:r w:rsidR="009578FF" w:rsidRPr="00443C89">
        <w:rPr>
          <w:rFonts w:eastAsia="Arial Unicode MS" w:cstheme="minorHAnsi"/>
        </w:rPr>
        <w:t>,</w:t>
      </w:r>
      <w:r w:rsidR="00296E40" w:rsidRPr="00443C89">
        <w:rPr>
          <w:rFonts w:eastAsia="Arial Unicode MS" w:cstheme="minorHAnsi"/>
        </w:rPr>
        <w:t xml:space="preserve"> rozwija nową populację</w:t>
      </w:r>
      <w:r w:rsidR="008723E8">
        <w:rPr>
          <w:rFonts w:eastAsia="Arial Unicode MS" w:cstheme="minorHAnsi"/>
        </w:rPr>
        <w:t xml:space="preserve">, przy czym na tym etapie zazwyczaj jest jeszcze niezauważony. </w:t>
      </w:r>
      <w:r>
        <w:rPr>
          <w:rFonts w:eastAsia="Arial Unicode MS" w:cstheme="minorHAnsi"/>
        </w:rPr>
        <w:t xml:space="preserve">Przy odpowiedniej liczebności skutki jego działalności stają się </w:t>
      </w:r>
      <w:r w:rsidR="000C762F">
        <w:rPr>
          <w:rFonts w:eastAsia="Arial Unicode MS" w:cstheme="minorHAnsi"/>
        </w:rPr>
        <w:t xml:space="preserve">jednak </w:t>
      </w:r>
      <w:r>
        <w:rPr>
          <w:rFonts w:eastAsia="Arial Unicode MS" w:cstheme="minorHAnsi"/>
        </w:rPr>
        <w:t xml:space="preserve">zauważalne. Jeśli jest to </w:t>
      </w:r>
      <w:r w:rsidR="00CC520A" w:rsidRPr="00DF37B4">
        <w:rPr>
          <w:rFonts w:eastAsia="Arial Unicode MS" w:cstheme="minorHAnsi"/>
        </w:rPr>
        <w:t>owad</w:t>
      </w:r>
      <w:r w:rsidR="00CC520A">
        <w:rPr>
          <w:rFonts w:eastAsia="Arial Unicode MS" w:cstheme="minorHAnsi"/>
        </w:rPr>
        <w:t xml:space="preserve"> </w:t>
      </w:r>
      <w:r w:rsidR="00296E40" w:rsidRPr="00DF37B4">
        <w:rPr>
          <w:rFonts w:eastAsia="Arial Unicode MS" w:cstheme="minorHAnsi"/>
        </w:rPr>
        <w:t>widoczny gołym okiem</w:t>
      </w:r>
      <w:r w:rsidR="00294318">
        <w:rPr>
          <w:rFonts w:eastAsia="Arial Unicode MS" w:cstheme="minorHAnsi"/>
        </w:rPr>
        <w:t>– po prostu widzimy nieznany gatunek i skutki jego żerowania</w:t>
      </w:r>
      <w:r w:rsidR="00CF2C36">
        <w:rPr>
          <w:rFonts w:eastAsia="Arial Unicode MS" w:cstheme="minorHAnsi"/>
        </w:rPr>
        <w:t>. J</w:t>
      </w:r>
      <w:r w:rsidR="00294318">
        <w:rPr>
          <w:rFonts w:eastAsia="Arial Unicode MS" w:cstheme="minorHAnsi"/>
        </w:rPr>
        <w:t>eśli agrofag nie jest widoczny gołym okiem, o tym, że coś się dzieje, dowiadujemy się, widząc szkody w uprawach (chorujące rośliny).</w:t>
      </w:r>
      <w:r w:rsidR="009F13EA">
        <w:rPr>
          <w:rFonts w:eastAsia="Arial Unicode MS" w:cstheme="minorHAnsi"/>
        </w:rPr>
        <w:t xml:space="preserve"> W tym ostatnim przypadku często jest już niestety zbyt późno</w:t>
      </w:r>
      <w:r w:rsidR="006D4FD1">
        <w:rPr>
          <w:rFonts w:eastAsia="Arial Unicode MS" w:cstheme="minorHAnsi"/>
        </w:rPr>
        <w:t>,</w:t>
      </w:r>
      <w:r w:rsidR="009F13EA">
        <w:rPr>
          <w:rFonts w:eastAsia="Arial Unicode MS" w:cstheme="minorHAnsi"/>
        </w:rPr>
        <w:t xml:space="preserve"> by zatrzymać rozprzestrzenianie się patog</w:t>
      </w:r>
      <w:r w:rsidR="0005148C">
        <w:rPr>
          <w:rFonts w:eastAsia="Arial Unicode MS" w:cstheme="minorHAnsi"/>
        </w:rPr>
        <w:t>en</w:t>
      </w:r>
      <w:r w:rsidR="00CC520A">
        <w:rPr>
          <w:rFonts w:eastAsia="Arial Unicode MS" w:cstheme="minorHAnsi"/>
        </w:rPr>
        <w:t>u</w:t>
      </w:r>
      <w:r w:rsidR="0005148C">
        <w:rPr>
          <w:rFonts w:eastAsia="Arial Unicode MS" w:cstheme="minorHAnsi"/>
        </w:rPr>
        <w:t>, tym bardziej, że nie dysponujemy, lub mamy ograniczo</w:t>
      </w:r>
      <w:r w:rsidR="00F67990">
        <w:rPr>
          <w:rFonts w:eastAsia="Arial Unicode MS" w:cstheme="minorHAnsi"/>
        </w:rPr>
        <w:t>ny wachlarz metod zwalczania np. bakterii czy wirusów w roślinach.</w:t>
      </w:r>
    </w:p>
    <w:p w14:paraId="15FB6D64" w14:textId="0394158D" w:rsidR="00294318" w:rsidRPr="00294318" w:rsidRDefault="00294318" w:rsidP="00443C89">
      <w:pPr>
        <w:spacing w:before="120" w:after="120" w:line="276" w:lineRule="auto"/>
        <w:jc w:val="both"/>
        <w:rPr>
          <w:rFonts w:eastAsia="Arial Unicode MS" w:cstheme="minorHAnsi"/>
          <w:b/>
          <w:bCs/>
        </w:rPr>
      </w:pPr>
      <w:r w:rsidRPr="00294318">
        <w:rPr>
          <w:rFonts w:eastAsia="Arial Unicode MS" w:cstheme="minorHAnsi"/>
          <w:b/>
          <w:bCs/>
        </w:rPr>
        <w:t>W jaki sposób powinniśmy wówczas reagować?</w:t>
      </w:r>
    </w:p>
    <w:p w14:paraId="0B25F358" w14:textId="39B2A548" w:rsidR="00296E40" w:rsidRPr="00443C89" w:rsidRDefault="00294318" w:rsidP="00443C89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Najskuteczniejsze byłoby zniszczenie inwazyjnego organizmu, jednak na to mamy bardzo mało czasu. </w:t>
      </w:r>
      <w:r w:rsidR="00296E40" w:rsidRPr="00443C89">
        <w:rPr>
          <w:rFonts w:eastAsia="Arial Unicode MS" w:cstheme="minorHAnsi"/>
        </w:rPr>
        <w:t>Jeśli to się nie uda</w:t>
      </w:r>
      <w:r w:rsidR="007718E1">
        <w:rPr>
          <w:rFonts w:eastAsia="Arial Unicode MS" w:cstheme="minorHAnsi"/>
        </w:rPr>
        <w:t>,</w:t>
      </w:r>
      <w:r w:rsidR="00296E40" w:rsidRPr="00443C89">
        <w:rPr>
          <w:rFonts w:eastAsia="Arial Unicode MS" w:cstheme="minorHAnsi"/>
        </w:rPr>
        <w:t xml:space="preserve"> </w:t>
      </w:r>
      <w:r>
        <w:rPr>
          <w:rFonts w:eastAsia="Arial Unicode MS" w:cstheme="minorHAnsi"/>
        </w:rPr>
        <w:t>należy postarać się</w:t>
      </w:r>
      <w:r w:rsidR="00296E40" w:rsidRPr="00443C89">
        <w:rPr>
          <w:rFonts w:eastAsia="Arial Unicode MS" w:cstheme="minorHAnsi"/>
        </w:rPr>
        <w:t xml:space="preserve"> ograniczyć zasięg </w:t>
      </w:r>
      <w:r w:rsidR="009A41CD">
        <w:rPr>
          <w:rFonts w:eastAsia="Arial Unicode MS" w:cstheme="minorHAnsi"/>
        </w:rPr>
        <w:t xml:space="preserve">jego </w:t>
      </w:r>
      <w:r w:rsidR="00296E40" w:rsidRPr="00443C89">
        <w:rPr>
          <w:rFonts w:eastAsia="Arial Unicode MS" w:cstheme="minorHAnsi"/>
        </w:rPr>
        <w:t>rozprzestrzeniania</w:t>
      </w:r>
      <w:r w:rsidR="007718E1">
        <w:rPr>
          <w:rFonts w:eastAsia="Arial Unicode MS" w:cstheme="minorHAnsi"/>
        </w:rPr>
        <w:t>,</w:t>
      </w:r>
      <w:r w:rsidR="00296E40" w:rsidRPr="00443C89">
        <w:rPr>
          <w:rFonts w:eastAsia="Arial Unicode MS" w:cstheme="minorHAnsi"/>
        </w:rPr>
        <w:t xml:space="preserve"> a dopiero w ostatniej fazie </w:t>
      </w:r>
      <w:r w:rsidR="007718E1">
        <w:rPr>
          <w:rFonts w:eastAsia="Arial Unicode MS" w:cstheme="minorHAnsi"/>
        </w:rPr>
        <w:t xml:space="preserve">ograniczyć </w:t>
      </w:r>
      <w:r w:rsidR="00296E40" w:rsidRPr="00443C89">
        <w:rPr>
          <w:rFonts w:eastAsia="Arial Unicode MS" w:cstheme="minorHAnsi"/>
        </w:rPr>
        <w:t>po</w:t>
      </w:r>
      <w:r w:rsidR="009578FF" w:rsidRPr="00443C89">
        <w:rPr>
          <w:rFonts w:eastAsia="Arial Unicode MS" w:cstheme="minorHAnsi"/>
        </w:rPr>
        <w:t xml:space="preserve">ziom szkód przez niego </w:t>
      </w:r>
      <w:r w:rsidR="00CC520A">
        <w:rPr>
          <w:rFonts w:eastAsia="Arial Unicode MS" w:cstheme="minorHAnsi"/>
        </w:rPr>
        <w:t>s</w:t>
      </w:r>
      <w:r w:rsidR="009578FF" w:rsidRPr="00443C89">
        <w:rPr>
          <w:rFonts w:eastAsia="Arial Unicode MS" w:cstheme="minorHAnsi"/>
        </w:rPr>
        <w:t>powodowanych. Jak widać z tego opisu, kluczow</w:t>
      </w:r>
      <w:r w:rsidR="00CF2C36">
        <w:rPr>
          <w:rFonts w:eastAsia="Arial Unicode MS" w:cstheme="minorHAnsi"/>
        </w:rPr>
        <w:t xml:space="preserve">a </w:t>
      </w:r>
      <w:r w:rsidR="009578FF" w:rsidRPr="00443C89">
        <w:rPr>
          <w:rFonts w:eastAsia="Arial Unicode MS" w:cstheme="minorHAnsi"/>
        </w:rPr>
        <w:t>staje się odpowiednio szybka i trafna reakcja. Jednakże</w:t>
      </w:r>
      <w:r w:rsidR="00F67990">
        <w:rPr>
          <w:rFonts w:eastAsia="Arial Unicode MS" w:cstheme="minorHAnsi"/>
        </w:rPr>
        <w:t>,</w:t>
      </w:r>
      <w:r w:rsidR="009578FF" w:rsidRPr="00443C89">
        <w:rPr>
          <w:rFonts w:eastAsia="Arial Unicode MS" w:cstheme="minorHAnsi"/>
        </w:rPr>
        <w:t xml:space="preserve"> aby to było możliwe</w:t>
      </w:r>
      <w:r w:rsidR="007718E1">
        <w:rPr>
          <w:rFonts w:eastAsia="Arial Unicode MS" w:cstheme="minorHAnsi"/>
        </w:rPr>
        <w:t>,</w:t>
      </w:r>
      <w:r w:rsidR="009578FF" w:rsidRPr="00443C89">
        <w:rPr>
          <w:rFonts w:eastAsia="Arial Unicode MS" w:cstheme="minorHAnsi"/>
        </w:rPr>
        <w:t xml:space="preserve"> potrzebujemy sprawnej i profesjonalnej służby, którą w Polsce jest Państwowa Inspekcja Ochrony Roślin</w:t>
      </w:r>
      <w:r w:rsidR="008477F5" w:rsidRPr="00443C89">
        <w:rPr>
          <w:rFonts w:eastAsia="Arial Unicode MS" w:cstheme="minorHAnsi"/>
        </w:rPr>
        <w:t xml:space="preserve"> i Nasiennictwa</w:t>
      </w:r>
      <w:r w:rsidR="007718E1">
        <w:rPr>
          <w:rFonts w:eastAsia="Arial Unicode MS" w:cstheme="minorHAnsi"/>
        </w:rPr>
        <w:t xml:space="preserve"> (</w:t>
      </w:r>
      <w:r w:rsidR="009578FF" w:rsidRPr="00443C89">
        <w:rPr>
          <w:rFonts w:eastAsia="Arial Unicode MS" w:cstheme="minorHAnsi"/>
        </w:rPr>
        <w:t xml:space="preserve">czyli kontynuując </w:t>
      </w:r>
      <w:proofErr w:type="spellStart"/>
      <w:r w:rsidR="00CF2C36">
        <w:rPr>
          <w:rFonts w:eastAsia="Arial Unicode MS" w:cstheme="minorHAnsi"/>
        </w:rPr>
        <w:t>covid</w:t>
      </w:r>
      <w:r w:rsidR="009578FF" w:rsidRPr="00443C89">
        <w:rPr>
          <w:rFonts w:eastAsia="Arial Unicode MS" w:cstheme="minorHAnsi"/>
        </w:rPr>
        <w:t>ową</w:t>
      </w:r>
      <w:proofErr w:type="spellEnd"/>
      <w:r w:rsidR="009578FF" w:rsidRPr="00443C89">
        <w:rPr>
          <w:rFonts w:eastAsia="Arial Unicode MS" w:cstheme="minorHAnsi"/>
        </w:rPr>
        <w:t xml:space="preserve"> analogię, odpowiednik </w:t>
      </w:r>
      <w:r w:rsidR="00CF2C36">
        <w:rPr>
          <w:rFonts w:eastAsia="Arial Unicode MS" w:cstheme="minorHAnsi"/>
        </w:rPr>
        <w:t>s</w:t>
      </w:r>
      <w:r w:rsidR="009578FF" w:rsidRPr="00443C89">
        <w:rPr>
          <w:rFonts w:eastAsia="Arial Unicode MS" w:cstheme="minorHAnsi"/>
        </w:rPr>
        <w:t xml:space="preserve">tacji </w:t>
      </w:r>
      <w:r w:rsidR="00CF2C36">
        <w:rPr>
          <w:rFonts w:eastAsia="Arial Unicode MS" w:cstheme="minorHAnsi"/>
        </w:rPr>
        <w:t>s</w:t>
      </w:r>
      <w:r w:rsidR="009578FF" w:rsidRPr="00443C89">
        <w:rPr>
          <w:rFonts w:eastAsia="Arial Unicode MS" w:cstheme="minorHAnsi"/>
        </w:rPr>
        <w:t>anitarno-</w:t>
      </w:r>
      <w:r w:rsidR="00CF2C36">
        <w:rPr>
          <w:rFonts w:eastAsia="Arial Unicode MS" w:cstheme="minorHAnsi"/>
        </w:rPr>
        <w:t>e</w:t>
      </w:r>
      <w:r w:rsidR="009578FF" w:rsidRPr="00443C89">
        <w:rPr>
          <w:rFonts w:eastAsia="Arial Unicode MS" w:cstheme="minorHAnsi"/>
        </w:rPr>
        <w:t>pidemiologicznej</w:t>
      </w:r>
      <w:r w:rsidR="00DA6D0C">
        <w:rPr>
          <w:rFonts w:eastAsia="Arial Unicode MS" w:cstheme="minorHAnsi"/>
        </w:rPr>
        <w:t>)</w:t>
      </w:r>
      <w:r w:rsidR="009578FF" w:rsidRPr="00443C89">
        <w:rPr>
          <w:rFonts w:eastAsia="Arial Unicode MS" w:cstheme="minorHAnsi"/>
        </w:rPr>
        <w:t xml:space="preserve">. To na barkach tej instytucji spoczywa odpowiedzialność za ochronę </w:t>
      </w:r>
      <w:r w:rsidR="00CF2C36">
        <w:rPr>
          <w:rFonts w:eastAsia="Arial Unicode MS" w:cstheme="minorHAnsi"/>
        </w:rPr>
        <w:t>terytorium</w:t>
      </w:r>
      <w:r w:rsidR="009578FF" w:rsidRPr="00443C89">
        <w:rPr>
          <w:rFonts w:eastAsia="Arial Unicode MS" w:cstheme="minorHAnsi"/>
        </w:rPr>
        <w:t xml:space="preserve"> kraju przed nowymi</w:t>
      </w:r>
      <w:r w:rsidR="00CF2C36">
        <w:rPr>
          <w:rFonts w:eastAsia="Arial Unicode MS" w:cstheme="minorHAnsi"/>
        </w:rPr>
        <w:t>,</w:t>
      </w:r>
      <w:r w:rsidR="009578FF" w:rsidRPr="00443C89">
        <w:rPr>
          <w:rFonts w:eastAsia="Arial Unicode MS" w:cstheme="minorHAnsi"/>
        </w:rPr>
        <w:t xml:space="preserve"> groźnymi agrofagami. Instytut Ochrony Roślin – PIB od dziesięcioleci wspiera Inspekcję w tym trudnym zadaniu, dostarczając informacji </w:t>
      </w:r>
      <w:r w:rsidR="00CC520A">
        <w:rPr>
          <w:rFonts w:eastAsia="Arial Unicode MS" w:cstheme="minorHAnsi"/>
        </w:rPr>
        <w:t>i</w:t>
      </w:r>
      <w:r w:rsidR="009578FF" w:rsidRPr="00443C89">
        <w:rPr>
          <w:rFonts w:eastAsia="Arial Unicode MS" w:cstheme="minorHAnsi"/>
        </w:rPr>
        <w:t xml:space="preserve"> narzędzi</w:t>
      </w:r>
      <w:r w:rsidR="009A41CD">
        <w:rPr>
          <w:rFonts w:eastAsia="Arial Unicode MS" w:cstheme="minorHAnsi"/>
        </w:rPr>
        <w:t xml:space="preserve"> wspierających zwalczani</w:t>
      </w:r>
      <w:r w:rsidR="000C762F">
        <w:rPr>
          <w:rFonts w:eastAsia="Arial Unicode MS" w:cstheme="minorHAnsi"/>
        </w:rPr>
        <w:t>e</w:t>
      </w:r>
      <w:r w:rsidR="009A41CD">
        <w:rPr>
          <w:rFonts w:eastAsia="Arial Unicode MS" w:cstheme="minorHAnsi"/>
        </w:rPr>
        <w:t xml:space="preserve"> agrofagów oraz</w:t>
      </w:r>
      <w:r w:rsidR="009578FF" w:rsidRPr="00443C89">
        <w:rPr>
          <w:rFonts w:eastAsia="Arial Unicode MS" w:cstheme="minorHAnsi"/>
        </w:rPr>
        <w:t xml:space="preserve"> wykonując analizy </w:t>
      </w:r>
      <w:r w:rsidR="00DA6D0C" w:rsidRPr="00DF37B4">
        <w:rPr>
          <w:rFonts w:eastAsia="Arial Unicode MS" w:cstheme="minorHAnsi"/>
        </w:rPr>
        <w:t>zagrożenia agrofagami</w:t>
      </w:r>
      <w:r w:rsidR="009578FF" w:rsidRPr="00DF37B4">
        <w:rPr>
          <w:rFonts w:eastAsia="Arial Unicode MS" w:cstheme="minorHAnsi"/>
        </w:rPr>
        <w:t>.</w:t>
      </w:r>
      <w:r w:rsidR="009578FF" w:rsidRPr="00443C89">
        <w:rPr>
          <w:rFonts w:eastAsia="Arial Unicode MS" w:cstheme="minorHAnsi"/>
        </w:rPr>
        <w:t xml:space="preserve"> </w:t>
      </w:r>
    </w:p>
    <w:p w14:paraId="526AA9A7" w14:textId="12C35787" w:rsidR="009A41CD" w:rsidRPr="009A41CD" w:rsidRDefault="009A41CD" w:rsidP="00443C89">
      <w:pPr>
        <w:spacing w:before="120" w:after="120" w:line="276" w:lineRule="auto"/>
        <w:jc w:val="both"/>
        <w:rPr>
          <w:rFonts w:eastAsia="Arial Unicode MS" w:cstheme="minorHAnsi"/>
          <w:b/>
          <w:bCs/>
        </w:rPr>
      </w:pPr>
      <w:r w:rsidRPr="009A41CD">
        <w:rPr>
          <w:rFonts w:eastAsia="Arial Unicode MS" w:cstheme="minorHAnsi"/>
          <w:b/>
          <w:bCs/>
        </w:rPr>
        <w:t>Czy to zagrożenie rzeczywiście istnieje?</w:t>
      </w:r>
    </w:p>
    <w:p w14:paraId="158090CB" w14:textId="2C6D8C95" w:rsidR="0025299B" w:rsidRDefault="009A41CD" w:rsidP="00443C89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Oczywiście, choć często </w:t>
      </w:r>
      <w:r w:rsidR="0025299B">
        <w:rPr>
          <w:rFonts w:eastAsia="Arial Unicode MS" w:cstheme="minorHAnsi"/>
        </w:rPr>
        <w:t>– jako społeczeństwo –</w:t>
      </w:r>
      <w:r w:rsidR="000C762F">
        <w:rPr>
          <w:rFonts w:eastAsia="Arial Unicode MS" w:cstheme="minorHAnsi"/>
        </w:rPr>
        <w:t xml:space="preserve"> </w:t>
      </w:r>
      <w:r w:rsidR="009578FF" w:rsidRPr="00443C89">
        <w:rPr>
          <w:rFonts w:eastAsia="Arial Unicode MS" w:cstheme="minorHAnsi"/>
        </w:rPr>
        <w:t>nie zdaj</w:t>
      </w:r>
      <w:r>
        <w:rPr>
          <w:rFonts w:eastAsia="Arial Unicode MS" w:cstheme="minorHAnsi"/>
        </w:rPr>
        <w:t>e</w:t>
      </w:r>
      <w:r w:rsidR="0025299B">
        <w:rPr>
          <w:rFonts w:eastAsia="Arial Unicode MS" w:cstheme="minorHAnsi"/>
        </w:rPr>
        <w:t>my</w:t>
      </w:r>
      <w:r w:rsidR="009578FF" w:rsidRPr="00443C89">
        <w:rPr>
          <w:rFonts w:eastAsia="Arial Unicode MS" w:cstheme="minorHAnsi"/>
        </w:rPr>
        <w:t xml:space="preserve"> sobie sprawy z zagrożeń związanych ze zdrowiem roślin, lub twierdz</w:t>
      </w:r>
      <w:r>
        <w:rPr>
          <w:rFonts w:eastAsia="Arial Unicode MS" w:cstheme="minorHAnsi"/>
        </w:rPr>
        <w:t>i</w:t>
      </w:r>
      <w:r w:rsidR="0025299B">
        <w:rPr>
          <w:rFonts w:eastAsia="Arial Unicode MS" w:cstheme="minorHAnsi"/>
        </w:rPr>
        <w:t>my, że nas to n</w:t>
      </w:r>
      <w:r w:rsidR="009578FF" w:rsidRPr="00443C89">
        <w:rPr>
          <w:rFonts w:eastAsia="Arial Unicode MS" w:cstheme="minorHAnsi"/>
        </w:rPr>
        <w:t xml:space="preserve">ie dotyczy. </w:t>
      </w:r>
      <w:r w:rsidR="00DA6D0C">
        <w:rPr>
          <w:rFonts w:eastAsia="Arial Unicode MS" w:cstheme="minorHAnsi"/>
        </w:rPr>
        <w:t>P</w:t>
      </w:r>
      <w:r w:rsidR="009578FF" w:rsidRPr="00443C89">
        <w:rPr>
          <w:rFonts w:eastAsia="Arial Unicode MS" w:cstheme="minorHAnsi"/>
        </w:rPr>
        <w:t>rzez ostatnie dziesięciolecia rzeczywiście duże problemy ze zdrowiem roślin omijały Europę</w:t>
      </w:r>
      <w:r w:rsidR="00DA6D0C">
        <w:rPr>
          <w:rFonts w:eastAsia="Arial Unicode MS" w:cstheme="minorHAnsi"/>
        </w:rPr>
        <w:t>, a więc</w:t>
      </w:r>
      <w:r w:rsidR="009578FF" w:rsidRPr="00443C89">
        <w:rPr>
          <w:rFonts w:eastAsia="Arial Unicode MS" w:cstheme="minorHAnsi"/>
        </w:rPr>
        <w:t xml:space="preserve"> i Polskę. </w:t>
      </w:r>
      <w:r w:rsidR="00DA6D0C">
        <w:rPr>
          <w:rFonts w:eastAsia="Arial Unicode MS" w:cstheme="minorHAnsi"/>
        </w:rPr>
        <w:t xml:space="preserve">A nawet gdy występowały, </w:t>
      </w:r>
      <w:r w:rsidR="009578FF" w:rsidRPr="00443C89">
        <w:rPr>
          <w:rFonts w:eastAsia="Arial Unicode MS" w:cstheme="minorHAnsi"/>
        </w:rPr>
        <w:t xml:space="preserve">w opinii publicznej panowało przekonanie, że </w:t>
      </w:r>
      <w:r w:rsidR="00DA6D0C">
        <w:rPr>
          <w:rFonts w:eastAsia="Arial Unicode MS" w:cstheme="minorHAnsi"/>
        </w:rPr>
        <w:t xml:space="preserve">problem </w:t>
      </w:r>
      <w:r w:rsidR="0025299B">
        <w:rPr>
          <w:rFonts w:eastAsia="Arial Unicode MS" w:cstheme="minorHAnsi"/>
        </w:rPr>
        <w:t>dotknął</w:t>
      </w:r>
      <w:r w:rsidR="009578FF" w:rsidRPr="00443C89">
        <w:rPr>
          <w:rFonts w:eastAsia="Arial Unicode MS" w:cstheme="minorHAnsi"/>
        </w:rPr>
        <w:t xml:space="preserve"> tylko </w:t>
      </w:r>
      <w:r w:rsidR="00DA6D0C">
        <w:rPr>
          <w:rFonts w:eastAsia="Arial Unicode MS" w:cstheme="minorHAnsi"/>
        </w:rPr>
        <w:t>o</w:t>
      </w:r>
      <w:r w:rsidR="009578FF" w:rsidRPr="00443C89">
        <w:rPr>
          <w:rFonts w:eastAsia="Arial Unicode MS" w:cstheme="minorHAnsi"/>
        </w:rPr>
        <w:t xml:space="preserve">dsetka producentów. </w:t>
      </w:r>
      <w:r w:rsidR="00DA404F" w:rsidRPr="00443C89">
        <w:rPr>
          <w:rFonts w:eastAsia="Arial Unicode MS" w:cstheme="minorHAnsi"/>
        </w:rPr>
        <w:t xml:space="preserve">W Polsce takim przykładem może być zachodnia kukurydziana stonka korzeniowa </w:t>
      </w:r>
      <w:r w:rsidR="00CF2C36">
        <w:rPr>
          <w:rFonts w:eastAsia="Arial Unicode MS" w:cstheme="minorHAnsi"/>
        </w:rPr>
        <w:t>(</w:t>
      </w:r>
      <w:r w:rsidR="00DA404F" w:rsidRPr="00443C89">
        <w:rPr>
          <w:rFonts w:eastAsia="Arial Unicode MS" w:cstheme="minorHAnsi"/>
        </w:rPr>
        <w:t>niszcząca uprawy kukurydzy</w:t>
      </w:r>
      <w:r w:rsidR="00CF2C36">
        <w:rPr>
          <w:rFonts w:eastAsia="Arial Unicode MS" w:cstheme="minorHAnsi"/>
        </w:rPr>
        <w:t>)</w:t>
      </w:r>
      <w:r w:rsidR="00DA6D0C">
        <w:rPr>
          <w:rFonts w:eastAsia="Arial Unicode MS" w:cstheme="minorHAnsi"/>
        </w:rPr>
        <w:t xml:space="preserve">, na południu </w:t>
      </w:r>
      <w:r w:rsidR="00DA404F" w:rsidRPr="00443C89">
        <w:rPr>
          <w:rFonts w:eastAsia="Arial Unicode MS" w:cstheme="minorHAnsi"/>
        </w:rPr>
        <w:t xml:space="preserve">Europy </w:t>
      </w:r>
      <w:r w:rsidR="00DA6D0C">
        <w:rPr>
          <w:rFonts w:eastAsia="Arial Unicode MS" w:cstheme="minorHAnsi"/>
        </w:rPr>
        <w:t xml:space="preserve">zaś </w:t>
      </w:r>
      <w:r w:rsidR="00DA404F" w:rsidRPr="00443C89">
        <w:rPr>
          <w:rFonts w:eastAsia="Arial Unicode MS" w:cstheme="minorHAnsi"/>
        </w:rPr>
        <w:t xml:space="preserve">bakteria powodująca obumieranie drzewek oliwnych. Choć są to agrofagi </w:t>
      </w:r>
      <w:r w:rsidR="00DA6D0C">
        <w:rPr>
          <w:rFonts w:eastAsia="Arial Unicode MS" w:cstheme="minorHAnsi"/>
        </w:rPr>
        <w:t>generujące</w:t>
      </w:r>
      <w:r w:rsidR="00DA404F" w:rsidRPr="00443C89">
        <w:rPr>
          <w:rFonts w:eastAsia="Arial Unicode MS" w:cstheme="minorHAnsi"/>
        </w:rPr>
        <w:t xml:space="preserve"> ogromne straty dla producentów, nie zachwiały bezpieczeństwem żywnościowym. </w:t>
      </w:r>
    </w:p>
    <w:p w14:paraId="49F51B62" w14:textId="1BA60983" w:rsidR="009578FF" w:rsidRPr="00443C89" w:rsidRDefault="00DA404F" w:rsidP="00443C89">
      <w:pPr>
        <w:spacing w:before="120" w:after="120" w:line="276" w:lineRule="auto"/>
        <w:jc w:val="both"/>
        <w:rPr>
          <w:rFonts w:eastAsia="Arial Unicode MS" w:cstheme="minorHAnsi"/>
        </w:rPr>
      </w:pPr>
      <w:r w:rsidRPr="00443C89">
        <w:rPr>
          <w:rFonts w:eastAsia="Arial Unicode MS" w:cstheme="minorHAnsi"/>
        </w:rPr>
        <w:t xml:space="preserve">Nietrudno jednak wyobrazić </w:t>
      </w:r>
      <w:r w:rsidR="000C762F" w:rsidRPr="00443C89">
        <w:rPr>
          <w:rFonts w:eastAsia="Arial Unicode MS" w:cstheme="minorHAnsi"/>
        </w:rPr>
        <w:t xml:space="preserve">sobie </w:t>
      </w:r>
      <w:r w:rsidRPr="00443C89">
        <w:rPr>
          <w:rFonts w:eastAsia="Arial Unicode MS" w:cstheme="minorHAnsi"/>
        </w:rPr>
        <w:t>sytuacj</w:t>
      </w:r>
      <w:r w:rsidR="00DA6D0C">
        <w:rPr>
          <w:rFonts w:eastAsia="Arial Unicode MS" w:cstheme="minorHAnsi"/>
        </w:rPr>
        <w:t>ę</w:t>
      </w:r>
      <w:r w:rsidRPr="00443C89">
        <w:rPr>
          <w:rFonts w:eastAsia="Arial Unicode MS" w:cstheme="minorHAnsi"/>
        </w:rPr>
        <w:t xml:space="preserve">, gdy </w:t>
      </w:r>
      <w:r w:rsidR="000C762F">
        <w:rPr>
          <w:rFonts w:eastAsia="Arial Unicode MS" w:cstheme="minorHAnsi"/>
        </w:rPr>
        <w:t xml:space="preserve">nowe organizmy szkodliwe </w:t>
      </w:r>
      <w:r w:rsidRPr="00443C89">
        <w:rPr>
          <w:rFonts w:eastAsia="Arial Unicode MS" w:cstheme="minorHAnsi"/>
        </w:rPr>
        <w:t>atakują zboża, warzywa</w:t>
      </w:r>
      <w:r w:rsidR="000C762F">
        <w:rPr>
          <w:rFonts w:eastAsia="Arial Unicode MS" w:cstheme="minorHAnsi"/>
        </w:rPr>
        <w:t xml:space="preserve"> lub</w:t>
      </w:r>
      <w:r w:rsidRPr="00443C89">
        <w:rPr>
          <w:rFonts w:eastAsia="Arial Unicode MS" w:cstheme="minorHAnsi"/>
        </w:rPr>
        <w:t xml:space="preserve"> ziemniaki</w:t>
      </w:r>
      <w:r w:rsidR="0025299B">
        <w:rPr>
          <w:rFonts w:eastAsia="Arial Unicode MS" w:cstheme="minorHAnsi"/>
        </w:rPr>
        <w:t xml:space="preserve"> – a więc uprawy o znaczeniu strategicznym dla bezpieczeństwa żywnościowego</w:t>
      </w:r>
      <w:r w:rsidRPr="00443C89">
        <w:rPr>
          <w:rFonts w:eastAsia="Arial Unicode MS" w:cstheme="minorHAnsi"/>
        </w:rPr>
        <w:t xml:space="preserve">. Przy braku możliwości </w:t>
      </w:r>
      <w:r w:rsidR="0025299B">
        <w:rPr>
          <w:rFonts w:eastAsia="Arial Unicode MS" w:cstheme="minorHAnsi"/>
        </w:rPr>
        <w:t xml:space="preserve">ich </w:t>
      </w:r>
      <w:r w:rsidRPr="00443C89">
        <w:rPr>
          <w:rFonts w:eastAsia="Arial Unicode MS" w:cstheme="minorHAnsi"/>
        </w:rPr>
        <w:t xml:space="preserve">ochrony </w:t>
      </w:r>
      <w:r w:rsidR="0025299B">
        <w:rPr>
          <w:rFonts w:eastAsia="Arial Unicode MS" w:cstheme="minorHAnsi"/>
        </w:rPr>
        <w:t>przed</w:t>
      </w:r>
      <w:r w:rsidR="00DA6D0C">
        <w:rPr>
          <w:rFonts w:eastAsia="Arial Unicode MS" w:cstheme="minorHAnsi"/>
        </w:rPr>
        <w:t xml:space="preserve"> </w:t>
      </w:r>
      <w:r w:rsidR="00CC520A">
        <w:rPr>
          <w:rFonts w:eastAsia="Arial Unicode MS" w:cstheme="minorHAnsi"/>
        </w:rPr>
        <w:t>negatywnym</w:t>
      </w:r>
      <w:r w:rsidR="00DA6D0C">
        <w:rPr>
          <w:rFonts w:eastAsia="Arial Unicode MS" w:cstheme="minorHAnsi"/>
        </w:rPr>
        <w:t xml:space="preserve"> wpływem </w:t>
      </w:r>
      <w:r w:rsidR="0025299B">
        <w:rPr>
          <w:rFonts w:eastAsia="Arial Unicode MS" w:cstheme="minorHAnsi"/>
        </w:rPr>
        <w:t xml:space="preserve">agrofagów </w:t>
      </w:r>
      <w:r w:rsidR="00DA6D0C">
        <w:rPr>
          <w:rFonts w:eastAsia="Arial Unicode MS" w:cstheme="minorHAnsi"/>
        </w:rPr>
        <w:t xml:space="preserve">oraz </w:t>
      </w:r>
      <w:r w:rsidR="0025299B">
        <w:rPr>
          <w:rFonts w:eastAsia="Arial Unicode MS" w:cstheme="minorHAnsi"/>
        </w:rPr>
        <w:t xml:space="preserve">uwzględniając </w:t>
      </w:r>
      <w:r w:rsidR="00DA6D0C">
        <w:rPr>
          <w:rFonts w:eastAsia="Arial Unicode MS" w:cstheme="minorHAnsi"/>
        </w:rPr>
        <w:t>wysoki stop</w:t>
      </w:r>
      <w:r w:rsidR="0025299B">
        <w:rPr>
          <w:rFonts w:eastAsia="Arial Unicode MS" w:cstheme="minorHAnsi"/>
        </w:rPr>
        <w:t>ień</w:t>
      </w:r>
      <w:r w:rsidRPr="00443C89">
        <w:rPr>
          <w:rFonts w:eastAsia="Arial Unicode MS" w:cstheme="minorHAnsi"/>
        </w:rPr>
        <w:t xml:space="preserve"> </w:t>
      </w:r>
      <w:r w:rsidR="0025299B">
        <w:rPr>
          <w:rFonts w:eastAsia="Arial Unicode MS" w:cstheme="minorHAnsi"/>
        </w:rPr>
        <w:t xml:space="preserve">ich </w:t>
      </w:r>
      <w:r w:rsidRPr="00443C89">
        <w:rPr>
          <w:rFonts w:eastAsia="Arial Unicode MS" w:cstheme="minorHAnsi"/>
        </w:rPr>
        <w:t>szkodliwości</w:t>
      </w:r>
      <w:r w:rsidR="00B41BBE">
        <w:rPr>
          <w:rFonts w:eastAsia="Arial Unicode MS" w:cstheme="minorHAnsi"/>
        </w:rPr>
        <w:t xml:space="preserve">, </w:t>
      </w:r>
      <w:r w:rsidR="0025299B">
        <w:rPr>
          <w:rFonts w:eastAsia="Arial Unicode MS" w:cstheme="minorHAnsi"/>
        </w:rPr>
        <w:t xml:space="preserve">z dużym prawdopodobieństwem możemy stwierdzić, że </w:t>
      </w:r>
      <w:r w:rsidR="00B41BBE">
        <w:rPr>
          <w:rFonts w:eastAsia="Arial Unicode MS" w:cstheme="minorHAnsi"/>
        </w:rPr>
        <w:t xml:space="preserve">agrofagi te </w:t>
      </w:r>
      <w:r w:rsidRPr="00443C89">
        <w:rPr>
          <w:rFonts w:eastAsia="Arial Unicode MS" w:cstheme="minorHAnsi"/>
        </w:rPr>
        <w:t>szybko doprowadziłyby do spadk</w:t>
      </w:r>
      <w:r w:rsidR="0025299B">
        <w:rPr>
          <w:rFonts w:eastAsia="Arial Unicode MS" w:cstheme="minorHAnsi"/>
        </w:rPr>
        <w:t>u</w:t>
      </w:r>
      <w:r w:rsidRPr="00443C89">
        <w:rPr>
          <w:rFonts w:eastAsia="Arial Unicode MS" w:cstheme="minorHAnsi"/>
        </w:rPr>
        <w:t xml:space="preserve"> plonów</w:t>
      </w:r>
      <w:r w:rsidR="00B41BBE">
        <w:rPr>
          <w:rFonts w:eastAsia="Arial Unicode MS" w:cstheme="minorHAnsi"/>
        </w:rPr>
        <w:t>,</w:t>
      </w:r>
      <w:r w:rsidRPr="00443C89">
        <w:rPr>
          <w:rFonts w:eastAsia="Arial Unicode MS" w:cstheme="minorHAnsi"/>
        </w:rPr>
        <w:t xml:space="preserve"> a w konsekwencji </w:t>
      </w:r>
      <w:r w:rsidR="0025299B">
        <w:rPr>
          <w:rFonts w:eastAsia="Arial Unicode MS" w:cstheme="minorHAnsi"/>
        </w:rPr>
        <w:t xml:space="preserve">do </w:t>
      </w:r>
      <w:r w:rsidRPr="00443C89">
        <w:rPr>
          <w:rFonts w:eastAsia="Arial Unicode MS" w:cstheme="minorHAnsi"/>
        </w:rPr>
        <w:t>wzrostu cen</w:t>
      </w:r>
      <w:r w:rsidR="00B41BBE">
        <w:rPr>
          <w:rFonts w:eastAsia="Arial Unicode MS" w:cstheme="minorHAnsi"/>
        </w:rPr>
        <w:t xml:space="preserve">, a nawet do </w:t>
      </w:r>
      <w:r w:rsidRPr="00443C89">
        <w:rPr>
          <w:rFonts w:eastAsia="Arial Unicode MS" w:cstheme="minorHAnsi"/>
        </w:rPr>
        <w:t>brak</w:t>
      </w:r>
      <w:r w:rsidR="0025299B">
        <w:rPr>
          <w:rFonts w:eastAsia="Arial Unicode MS" w:cstheme="minorHAnsi"/>
        </w:rPr>
        <w:t xml:space="preserve">u niektórych </w:t>
      </w:r>
      <w:r w:rsidRPr="00443C89">
        <w:rPr>
          <w:rFonts w:eastAsia="Arial Unicode MS" w:cstheme="minorHAnsi"/>
        </w:rPr>
        <w:t>produktów na półkach sklepowych.</w:t>
      </w:r>
      <w:r w:rsidR="00276F2A">
        <w:rPr>
          <w:rFonts w:eastAsia="Arial Unicode MS" w:cstheme="minorHAnsi"/>
        </w:rPr>
        <w:t xml:space="preserve"> Takie przykłady </w:t>
      </w:r>
      <w:r w:rsidR="00276F2A">
        <w:rPr>
          <w:rFonts w:eastAsia="Arial Unicode MS" w:cstheme="minorHAnsi"/>
        </w:rPr>
        <w:lastRenderedPageBreak/>
        <w:t xml:space="preserve">znamy z historii. </w:t>
      </w:r>
      <w:r w:rsidR="003A5E09">
        <w:rPr>
          <w:rFonts w:eastAsia="Arial Unicode MS" w:cstheme="minorHAnsi"/>
        </w:rPr>
        <w:t xml:space="preserve">Zawleczenie w XIX w. </w:t>
      </w:r>
      <w:proofErr w:type="spellStart"/>
      <w:r w:rsidR="003A5E09">
        <w:rPr>
          <w:rFonts w:eastAsia="Arial Unicode MS" w:cstheme="minorHAnsi"/>
        </w:rPr>
        <w:t>patogena</w:t>
      </w:r>
      <w:proofErr w:type="spellEnd"/>
      <w:r w:rsidR="003A5E09">
        <w:rPr>
          <w:rFonts w:eastAsia="Arial Unicode MS" w:cstheme="minorHAnsi"/>
        </w:rPr>
        <w:t xml:space="preserve"> </w:t>
      </w:r>
      <w:proofErr w:type="spellStart"/>
      <w:r w:rsidR="003A5E09" w:rsidRPr="003A5E09">
        <w:rPr>
          <w:rFonts w:eastAsia="Arial Unicode MS" w:cstheme="minorHAnsi"/>
          <w:i/>
          <w:iCs/>
        </w:rPr>
        <w:t>Phytophthora</w:t>
      </w:r>
      <w:proofErr w:type="spellEnd"/>
      <w:r w:rsidR="003A5E09" w:rsidRPr="003A5E09">
        <w:rPr>
          <w:rFonts w:eastAsia="Arial Unicode MS" w:cstheme="minorHAnsi"/>
          <w:i/>
          <w:iCs/>
        </w:rPr>
        <w:t xml:space="preserve"> </w:t>
      </w:r>
      <w:proofErr w:type="spellStart"/>
      <w:r w:rsidR="003A5E09" w:rsidRPr="003A5E09">
        <w:rPr>
          <w:rFonts w:eastAsia="Arial Unicode MS" w:cstheme="minorHAnsi"/>
          <w:i/>
          <w:iCs/>
        </w:rPr>
        <w:t>infest</w:t>
      </w:r>
      <w:r w:rsidR="003A5E09">
        <w:rPr>
          <w:rFonts w:eastAsia="Arial Unicode MS" w:cstheme="minorHAnsi"/>
          <w:i/>
          <w:iCs/>
        </w:rPr>
        <w:t>ans</w:t>
      </w:r>
      <w:proofErr w:type="spellEnd"/>
      <w:r w:rsidR="003A5E09">
        <w:rPr>
          <w:rFonts w:eastAsia="Arial Unicode MS" w:cstheme="minorHAnsi"/>
          <w:i/>
          <w:iCs/>
        </w:rPr>
        <w:t xml:space="preserve"> </w:t>
      </w:r>
      <w:r w:rsidR="00854CF3">
        <w:rPr>
          <w:rFonts w:eastAsia="Arial Unicode MS" w:cstheme="minorHAnsi"/>
        </w:rPr>
        <w:t xml:space="preserve">do Irlandii </w:t>
      </w:r>
      <w:r w:rsidR="003A5E09">
        <w:rPr>
          <w:rFonts w:eastAsia="Arial Unicode MS" w:cstheme="minorHAnsi"/>
        </w:rPr>
        <w:t>doprowadziło do ogromnych strat w uprawach ziemniaka</w:t>
      </w:r>
      <w:r w:rsidR="001360D4">
        <w:rPr>
          <w:rFonts w:eastAsia="Arial Unicode MS" w:cstheme="minorHAnsi"/>
        </w:rPr>
        <w:t xml:space="preserve">. Z głodu zmarło </w:t>
      </w:r>
      <w:r w:rsidR="006D4FD1">
        <w:rPr>
          <w:rFonts w:eastAsia="Arial Unicode MS" w:cstheme="minorHAnsi"/>
        </w:rPr>
        <w:t>milion</w:t>
      </w:r>
      <w:r w:rsidR="001360D4">
        <w:rPr>
          <w:rFonts w:eastAsia="Arial Unicode MS" w:cstheme="minorHAnsi"/>
        </w:rPr>
        <w:t xml:space="preserve"> osób</w:t>
      </w:r>
      <w:r w:rsidR="006D4FD1">
        <w:rPr>
          <w:rFonts w:eastAsia="Arial Unicode MS" w:cstheme="minorHAnsi"/>
        </w:rPr>
        <w:t>,</w:t>
      </w:r>
      <w:r w:rsidR="001360D4">
        <w:rPr>
          <w:rFonts w:eastAsia="Arial Unicode MS" w:cstheme="minorHAnsi"/>
        </w:rPr>
        <w:t xml:space="preserve"> a około </w:t>
      </w:r>
      <w:r w:rsidR="006D4FD1">
        <w:rPr>
          <w:rFonts w:eastAsia="Arial Unicode MS" w:cstheme="minorHAnsi"/>
        </w:rPr>
        <w:t>dwa miliony wyem</w:t>
      </w:r>
      <w:r w:rsidR="00AB2EB7">
        <w:rPr>
          <w:rFonts w:eastAsia="Arial Unicode MS" w:cstheme="minorHAnsi"/>
        </w:rPr>
        <w:t>i</w:t>
      </w:r>
      <w:r w:rsidR="006D4FD1">
        <w:rPr>
          <w:rFonts w:eastAsia="Arial Unicode MS" w:cstheme="minorHAnsi"/>
        </w:rPr>
        <w:t>growały</w:t>
      </w:r>
      <w:r w:rsidR="001360D4">
        <w:rPr>
          <w:rFonts w:eastAsia="Arial Unicode MS" w:cstheme="minorHAnsi"/>
        </w:rPr>
        <w:t xml:space="preserve">. Populacja </w:t>
      </w:r>
      <w:r w:rsidR="00854CF3">
        <w:rPr>
          <w:rFonts w:eastAsia="Arial Unicode MS" w:cstheme="minorHAnsi"/>
        </w:rPr>
        <w:t>tego kraju</w:t>
      </w:r>
      <w:r w:rsidR="001360D4">
        <w:rPr>
          <w:rFonts w:eastAsia="Arial Unicode MS" w:cstheme="minorHAnsi"/>
        </w:rPr>
        <w:t xml:space="preserve"> zmniejszyła się o 20%. Do dziś </w:t>
      </w:r>
      <w:r w:rsidR="00AD2D5A">
        <w:rPr>
          <w:rFonts w:eastAsia="Arial Unicode MS" w:cstheme="minorHAnsi"/>
        </w:rPr>
        <w:t>wydarzenia te uznaje się za największą katastrofę demografi</w:t>
      </w:r>
      <w:r w:rsidR="00D550AD">
        <w:rPr>
          <w:rFonts w:eastAsia="Arial Unicode MS" w:cstheme="minorHAnsi"/>
        </w:rPr>
        <w:t>czną wywołaną przez chorobę roślin.</w:t>
      </w:r>
      <w:r w:rsidR="00276F2A">
        <w:rPr>
          <w:rFonts w:eastAsia="Arial Unicode MS" w:cstheme="minorHAnsi"/>
        </w:rPr>
        <w:t xml:space="preserve"> </w:t>
      </w:r>
    </w:p>
    <w:p w14:paraId="7866A91F" w14:textId="3D48C45C" w:rsidR="00B41BBE" w:rsidRPr="00B41BBE" w:rsidRDefault="0078191C" w:rsidP="00443C89">
      <w:pPr>
        <w:spacing w:before="120" w:after="120" w:line="276" w:lineRule="auto"/>
        <w:jc w:val="both"/>
        <w:rPr>
          <w:rFonts w:eastAsia="Arial Unicode MS" w:cstheme="minorHAnsi"/>
          <w:b/>
          <w:bCs/>
        </w:rPr>
      </w:pPr>
      <w:r>
        <w:rPr>
          <w:rFonts w:eastAsia="Arial Unicode MS" w:cstheme="minorHAnsi"/>
          <w:b/>
          <w:bCs/>
        </w:rPr>
        <w:t xml:space="preserve">To pesymistyczny, ale chyba realny scenariusz. </w:t>
      </w:r>
      <w:r w:rsidR="00DA404F" w:rsidRPr="00B41BBE">
        <w:rPr>
          <w:rFonts w:eastAsia="Arial Unicode MS" w:cstheme="minorHAnsi"/>
          <w:b/>
          <w:bCs/>
        </w:rPr>
        <w:t xml:space="preserve">Co w takim razie </w:t>
      </w:r>
      <w:r w:rsidR="0057440E">
        <w:rPr>
          <w:rFonts w:eastAsia="Arial Unicode MS" w:cstheme="minorHAnsi"/>
          <w:b/>
          <w:bCs/>
        </w:rPr>
        <w:t>robimy</w:t>
      </w:r>
      <w:r w:rsidR="00B41BBE" w:rsidRPr="00B41BBE">
        <w:rPr>
          <w:rFonts w:eastAsia="Arial Unicode MS" w:cstheme="minorHAnsi"/>
          <w:b/>
          <w:bCs/>
        </w:rPr>
        <w:t>,</w:t>
      </w:r>
      <w:r w:rsidR="00DA404F" w:rsidRPr="00B41BBE">
        <w:rPr>
          <w:rFonts w:eastAsia="Arial Unicode MS" w:cstheme="minorHAnsi"/>
          <w:b/>
          <w:bCs/>
        </w:rPr>
        <w:t xml:space="preserve"> aby zapobiec taki</w:t>
      </w:r>
      <w:r>
        <w:rPr>
          <w:rFonts w:eastAsia="Arial Unicode MS" w:cstheme="minorHAnsi"/>
          <w:b/>
          <w:bCs/>
        </w:rPr>
        <w:t>ej</w:t>
      </w:r>
      <w:r w:rsidR="00DA404F" w:rsidRPr="00B41BBE">
        <w:rPr>
          <w:rFonts w:eastAsia="Arial Unicode MS" w:cstheme="minorHAnsi"/>
          <w:b/>
          <w:bCs/>
        </w:rPr>
        <w:t xml:space="preserve"> sytuacj</w:t>
      </w:r>
      <w:r>
        <w:rPr>
          <w:rFonts w:eastAsia="Arial Unicode MS" w:cstheme="minorHAnsi"/>
          <w:b/>
          <w:bCs/>
        </w:rPr>
        <w:t>i</w:t>
      </w:r>
      <w:r w:rsidR="00DA404F" w:rsidRPr="00B41BBE">
        <w:rPr>
          <w:rFonts w:eastAsia="Arial Unicode MS" w:cstheme="minorHAnsi"/>
          <w:b/>
          <w:bCs/>
        </w:rPr>
        <w:t>?</w:t>
      </w:r>
    </w:p>
    <w:p w14:paraId="1F0C07B2" w14:textId="0A875E04" w:rsidR="00DB0E15" w:rsidRDefault="00A213C2" w:rsidP="00443C89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Ponadnarodowe działania zmierzające do ochrony zdrowia roślin prowadzone są od </w:t>
      </w:r>
      <w:r w:rsidR="000C762F">
        <w:rPr>
          <w:rFonts w:eastAsia="Arial Unicode MS" w:cstheme="minorHAnsi"/>
        </w:rPr>
        <w:t>dawna</w:t>
      </w:r>
      <w:r>
        <w:rPr>
          <w:rFonts w:eastAsia="Arial Unicode MS" w:cstheme="minorHAnsi"/>
        </w:rPr>
        <w:t xml:space="preserve">. </w:t>
      </w:r>
      <w:r w:rsidR="0057440E">
        <w:rPr>
          <w:rFonts w:eastAsia="Arial Unicode MS" w:cstheme="minorHAnsi"/>
        </w:rPr>
        <w:t>J</w:t>
      </w:r>
      <w:r w:rsidR="00DA404F" w:rsidRPr="00443C89">
        <w:rPr>
          <w:rFonts w:eastAsia="Arial Unicode MS" w:cstheme="minorHAnsi"/>
        </w:rPr>
        <w:t xml:space="preserve">uż w latach </w:t>
      </w:r>
      <w:r w:rsidR="00DA404F" w:rsidRPr="00B41BBE">
        <w:rPr>
          <w:rFonts w:eastAsia="Arial Unicode MS" w:cstheme="minorHAnsi"/>
        </w:rPr>
        <w:t>80</w:t>
      </w:r>
      <w:r w:rsidR="00B41BBE" w:rsidRPr="00B41BBE">
        <w:rPr>
          <w:rFonts w:eastAsia="Arial Unicode MS" w:cstheme="minorHAnsi"/>
        </w:rPr>
        <w:t>.</w:t>
      </w:r>
      <w:r w:rsidR="00DA404F" w:rsidRPr="00B41BBE">
        <w:rPr>
          <w:rFonts w:eastAsia="Arial Unicode MS" w:cstheme="minorHAnsi"/>
        </w:rPr>
        <w:t xml:space="preserve"> XIX wieku zauważ</w:t>
      </w:r>
      <w:r w:rsidR="0057440E">
        <w:rPr>
          <w:rFonts w:eastAsia="Arial Unicode MS" w:cstheme="minorHAnsi"/>
        </w:rPr>
        <w:t>ono</w:t>
      </w:r>
      <w:r w:rsidR="00DA404F" w:rsidRPr="00443C89">
        <w:rPr>
          <w:rFonts w:eastAsia="Arial Unicode MS" w:cstheme="minorHAnsi"/>
        </w:rPr>
        <w:t xml:space="preserve"> konieczność współpracy międzynarodowej </w:t>
      </w:r>
      <w:r w:rsidR="00BD46A8" w:rsidRPr="00443C89">
        <w:rPr>
          <w:rFonts w:eastAsia="Arial Unicode MS" w:cstheme="minorHAnsi"/>
        </w:rPr>
        <w:t xml:space="preserve">w ograniczaniu </w:t>
      </w:r>
      <w:r w:rsidR="003D0821" w:rsidRPr="00443C89">
        <w:rPr>
          <w:rFonts w:eastAsia="Arial Unicode MS" w:cstheme="minorHAnsi"/>
        </w:rPr>
        <w:t>rozprzestrzeniania się organizmów szkodliwych</w:t>
      </w:r>
      <w:r w:rsidR="00B41BBE">
        <w:rPr>
          <w:rFonts w:eastAsia="Arial Unicode MS" w:cstheme="minorHAnsi"/>
        </w:rPr>
        <w:t>,</w:t>
      </w:r>
      <w:r w:rsidR="003D0821" w:rsidRPr="00443C89">
        <w:rPr>
          <w:rFonts w:eastAsia="Arial Unicode MS" w:cstheme="minorHAnsi"/>
        </w:rPr>
        <w:t xml:space="preserve"> po tym, gdy do Europy dotarł owad filoksera</w:t>
      </w:r>
      <w:r w:rsidR="0057440E">
        <w:rPr>
          <w:rFonts w:eastAsia="Arial Unicode MS" w:cstheme="minorHAnsi"/>
        </w:rPr>
        <w:t xml:space="preserve"> winogronowa, atakujący winorośl, który zmienił w sensie dosłownym winną mapę świata</w:t>
      </w:r>
      <w:r w:rsidR="003D0821" w:rsidRPr="00443C89">
        <w:rPr>
          <w:rFonts w:eastAsia="Arial Unicode MS" w:cstheme="minorHAnsi"/>
        </w:rPr>
        <w:t xml:space="preserve">. W połowie XX wieku ratyfikowano Międzynarodową Konwencję Ochrony Roślin, obowiązującą do dzisiaj. </w:t>
      </w:r>
      <w:r w:rsidR="003D0821" w:rsidRPr="008E5431">
        <w:rPr>
          <w:rFonts w:eastAsia="Arial Unicode MS" w:cstheme="minorHAnsi"/>
        </w:rPr>
        <w:t xml:space="preserve">W wielkim skrócie, opisuje ona działania poszczególnych państw w zakresie ograniczania rozprzestrzeniania </w:t>
      </w:r>
      <w:r w:rsidR="00B41BBE" w:rsidRPr="008E5431">
        <w:rPr>
          <w:rFonts w:eastAsia="Arial Unicode MS" w:cstheme="minorHAnsi"/>
        </w:rPr>
        <w:t xml:space="preserve">się </w:t>
      </w:r>
      <w:r w:rsidR="003D0821" w:rsidRPr="008E5431">
        <w:rPr>
          <w:rFonts w:eastAsia="Arial Unicode MS" w:cstheme="minorHAnsi"/>
        </w:rPr>
        <w:t xml:space="preserve">agrofagów </w:t>
      </w:r>
      <w:r w:rsidR="0057440E" w:rsidRPr="008E5431">
        <w:rPr>
          <w:rFonts w:eastAsia="Arial Unicode MS" w:cstheme="minorHAnsi"/>
        </w:rPr>
        <w:t>(</w:t>
      </w:r>
      <w:r w:rsidR="003D0821" w:rsidRPr="008E5431">
        <w:rPr>
          <w:rFonts w:eastAsia="Arial Unicode MS" w:cstheme="minorHAnsi"/>
        </w:rPr>
        <w:t xml:space="preserve">poprzez </w:t>
      </w:r>
      <w:r w:rsidR="00E0733F" w:rsidRPr="008E5431">
        <w:rPr>
          <w:rFonts w:eastAsia="Arial Unicode MS" w:cstheme="minorHAnsi"/>
        </w:rPr>
        <w:t>wdrażanie</w:t>
      </w:r>
      <w:r w:rsidR="003D0821" w:rsidRPr="008E5431">
        <w:rPr>
          <w:rFonts w:eastAsia="Arial Unicode MS" w:cstheme="minorHAnsi"/>
        </w:rPr>
        <w:t xml:space="preserve"> środków fitosanitarnych i wzajemne uznawanie tychże środków w wymianie handlowej</w:t>
      </w:r>
      <w:r w:rsidR="00E0733F" w:rsidRPr="008E5431">
        <w:rPr>
          <w:rFonts w:eastAsia="Arial Unicode MS" w:cstheme="minorHAnsi"/>
        </w:rPr>
        <w:t>)</w:t>
      </w:r>
      <w:r w:rsidR="003D0821" w:rsidRPr="008E5431">
        <w:rPr>
          <w:rFonts w:eastAsia="Arial Unicode MS" w:cstheme="minorHAnsi"/>
        </w:rPr>
        <w:t>.</w:t>
      </w:r>
      <w:r w:rsidR="003D0821" w:rsidRPr="00443C89">
        <w:rPr>
          <w:rFonts w:eastAsia="Arial Unicode MS" w:cstheme="minorHAnsi"/>
        </w:rPr>
        <w:t xml:space="preserve"> Wszystkie regulacje</w:t>
      </w:r>
      <w:r w:rsidR="008E5431">
        <w:rPr>
          <w:rFonts w:eastAsia="Arial Unicode MS" w:cstheme="minorHAnsi"/>
        </w:rPr>
        <w:t>,</w:t>
      </w:r>
      <w:r w:rsidR="003D0821" w:rsidRPr="00443C89">
        <w:rPr>
          <w:rFonts w:eastAsia="Arial Unicode MS" w:cstheme="minorHAnsi"/>
        </w:rPr>
        <w:t xml:space="preserve"> </w:t>
      </w:r>
      <w:r w:rsidR="003D0821" w:rsidRPr="008E5431">
        <w:rPr>
          <w:rFonts w:eastAsia="Arial Unicode MS" w:cstheme="minorHAnsi"/>
        </w:rPr>
        <w:t>ograniczające</w:t>
      </w:r>
      <w:r w:rsidR="003D0821" w:rsidRPr="00443C89">
        <w:rPr>
          <w:rFonts w:eastAsia="Arial Unicode MS" w:cstheme="minorHAnsi"/>
        </w:rPr>
        <w:t xml:space="preserve"> handel roślinami i produktami roślinnymi pomiędzy sygnatariuszami</w:t>
      </w:r>
      <w:r w:rsidR="008E5431">
        <w:rPr>
          <w:rFonts w:eastAsia="Arial Unicode MS" w:cstheme="minorHAnsi"/>
        </w:rPr>
        <w:t>,</w:t>
      </w:r>
      <w:r w:rsidR="003D0821" w:rsidRPr="00443C89">
        <w:rPr>
          <w:rFonts w:eastAsia="Arial Unicode MS" w:cstheme="minorHAnsi"/>
        </w:rPr>
        <w:t xml:space="preserve"> muszą mieć oparcie właśnie w tejże konwencji. Zazwyczaj ograniczenia te dotyczą</w:t>
      </w:r>
      <w:r w:rsidR="008E5431">
        <w:rPr>
          <w:rFonts w:eastAsia="Arial Unicode MS" w:cstheme="minorHAnsi"/>
        </w:rPr>
        <w:t>:</w:t>
      </w:r>
      <w:r w:rsidR="003D0821" w:rsidRPr="00443C89">
        <w:rPr>
          <w:rFonts w:eastAsia="Arial Unicode MS" w:cstheme="minorHAnsi"/>
        </w:rPr>
        <w:t xml:space="preserve"> zakazu importu poszczególnych towarów z określonych miejsc</w:t>
      </w:r>
      <w:r w:rsidR="008E5431">
        <w:rPr>
          <w:rFonts w:eastAsia="Arial Unicode MS" w:cstheme="minorHAnsi"/>
        </w:rPr>
        <w:t xml:space="preserve"> (</w:t>
      </w:r>
      <w:r w:rsidR="003D0821" w:rsidRPr="00443C89">
        <w:rPr>
          <w:rFonts w:eastAsia="Arial Unicode MS" w:cstheme="minorHAnsi"/>
        </w:rPr>
        <w:t xml:space="preserve">gdzie </w:t>
      </w:r>
      <w:r w:rsidR="008E5431">
        <w:rPr>
          <w:rFonts w:eastAsia="Arial Unicode MS" w:cstheme="minorHAnsi"/>
        </w:rPr>
        <w:t>potwierdzone</w:t>
      </w:r>
      <w:r w:rsidR="003D0821" w:rsidRPr="00443C89">
        <w:rPr>
          <w:rFonts w:eastAsia="Arial Unicode MS" w:cstheme="minorHAnsi"/>
        </w:rPr>
        <w:t xml:space="preserve"> jest występowanie agrofagów </w:t>
      </w:r>
      <w:r w:rsidR="000B7FA7">
        <w:rPr>
          <w:rFonts w:eastAsia="Arial Unicode MS" w:cstheme="minorHAnsi"/>
        </w:rPr>
        <w:t>nieobecnych</w:t>
      </w:r>
      <w:r w:rsidR="003D0821" w:rsidRPr="00443C89">
        <w:rPr>
          <w:rFonts w:eastAsia="Arial Unicode MS" w:cstheme="minorHAnsi"/>
        </w:rPr>
        <w:t xml:space="preserve"> w kraju lub regionie importującym</w:t>
      </w:r>
      <w:r w:rsidR="008E5431">
        <w:rPr>
          <w:rFonts w:eastAsia="Arial Unicode MS" w:cstheme="minorHAnsi"/>
        </w:rPr>
        <w:t>)</w:t>
      </w:r>
      <w:r w:rsidR="008477F5" w:rsidRPr="00443C89">
        <w:rPr>
          <w:rFonts w:eastAsia="Arial Unicode MS" w:cstheme="minorHAnsi"/>
        </w:rPr>
        <w:t xml:space="preserve"> lub </w:t>
      </w:r>
      <w:r w:rsidR="00CC520A" w:rsidRPr="00E364B6">
        <w:rPr>
          <w:rFonts w:eastAsia="Arial Unicode MS" w:cstheme="minorHAnsi"/>
        </w:rPr>
        <w:t>konieczności wykonania</w:t>
      </w:r>
      <w:r w:rsidR="00CC520A">
        <w:rPr>
          <w:rFonts w:eastAsia="Arial Unicode MS" w:cstheme="minorHAnsi"/>
        </w:rPr>
        <w:t xml:space="preserve"> </w:t>
      </w:r>
      <w:r w:rsidR="008E5431" w:rsidRPr="008E5431">
        <w:rPr>
          <w:rFonts w:eastAsia="Arial Unicode MS" w:cstheme="minorHAnsi"/>
        </w:rPr>
        <w:t>konkretnych zabiegów</w:t>
      </w:r>
      <w:r w:rsidR="00A528D1" w:rsidRPr="008E5431">
        <w:rPr>
          <w:rFonts w:eastAsia="Arial Unicode MS" w:cstheme="minorHAnsi"/>
        </w:rPr>
        <w:t xml:space="preserve"> </w:t>
      </w:r>
      <w:r w:rsidR="008E5431" w:rsidRPr="008E5431">
        <w:rPr>
          <w:rFonts w:eastAsia="Arial Unicode MS" w:cstheme="minorHAnsi"/>
        </w:rPr>
        <w:t>mających</w:t>
      </w:r>
      <w:r w:rsidR="008477F5" w:rsidRPr="008E5431">
        <w:rPr>
          <w:rFonts w:eastAsia="Arial Unicode MS" w:cstheme="minorHAnsi"/>
        </w:rPr>
        <w:t xml:space="preserve"> zapewnić bezpieczeństwo przemieszczanych produktów</w:t>
      </w:r>
      <w:r w:rsidR="003D0821" w:rsidRPr="008E5431">
        <w:rPr>
          <w:rFonts w:eastAsia="Arial Unicode MS" w:cstheme="minorHAnsi"/>
        </w:rPr>
        <w:t xml:space="preserve">. </w:t>
      </w:r>
    </w:p>
    <w:p w14:paraId="5B286314" w14:textId="1FECD293" w:rsidR="00DA404F" w:rsidRPr="00443C89" w:rsidRDefault="003D0821" w:rsidP="00443C89">
      <w:pPr>
        <w:spacing w:before="120" w:after="120" w:line="276" w:lineRule="auto"/>
        <w:jc w:val="both"/>
        <w:rPr>
          <w:rFonts w:eastAsia="Arial Unicode MS" w:cstheme="minorHAnsi"/>
        </w:rPr>
      </w:pPr>
      <w:r w:rsidRPr="008E5431">
        <w:rPr>
          <w:rFonts w:eastAsia="Arial Unicode MS" w:cstheme="minorHAnsi"/>
        </w:rPr>
        <w:t>Oczywiście</w:t>
      </w:r>
      <w:r w:rsidRPr="00443C89">
        <w:rPr>
          <w:rFonts w:eastAsia="Arial Unicode MS" w:cstheme="minorHAnsi"/>
        </w:rPr>
        <w:t xml:space="preserve"> samo występowanie </w:t>
      </w:r>
      <w:proofErr w:type="spellStart"/>
      <w:r w:rsidR="008E5431">
        <w:rPr>
          <w:rFonts w:eastAsia="Arial Unicode MS" w:cstheme="minorHAnsi"/>
        </w:rPr>
        <w:t>agrofaga</w:t>
      </w:r>
      <w:proofErr w:type="spellEnd"/>
      <w:r w:rsidR="008E5431">
        <w:rPr>
          <w:rFonts w:eastAsia="Arial Unicode MS" w:cstheme="minorHAnsi"/>
        </w:rPr>
        <w:t xml:space="preserve"> </w:t>
      </w:r>
      <w:r w:rsidRPr="00443C89">
        <w:rPr>
          <w:rFonts w:eastAsia="Arial Unicode MS" w:cstheme="minorHAnsi"/>
        </w:rPr>
        <w:t>nie jest wystarczające,</w:t>
      </w:r>
      <w:r w:rsidR="008E5431">
        <w:rPr>
          <w:rFonts w:eastAsia="Arial Unicode MS" w:cstheme="minorHAnsi"/>
        </w:rPr>
        <w:t xml:space="preserve"> by wprowadzić ograniczenia w imporcie do danego kraju. M</w:t>
      </w:r>
      <w:r w:rsidRPr="00443C89">
        <w:rPr>
          <w:rFonts w:eastAsia="Arial Unicode MS" w:cstheme="minorHAnsi"/>
        </w:rPr>
        <w:t xml:space="preserve">usi jeszcze istnieć realne ryzyko zawleczenia, zadomowienia i rozprzestrzeniania się tego organizmu </w:t>
      </w:r>
      <w:r w:rsidR="00DB0E15">
        <w:rPr>
          <w:rFonts w:eastAsia="Arial Unicode MS" w:cstheme="minorHAnsi"/>
        </w:rPr>
        <w:t xml:space="preserve">na tym </w:t>
      </w:r>
      <w:r w:rsidR="00DB0E15" w:rsidRPr="00946F86">
        <w:rPr>
          <w:rFonts w:eastAsia="Arial Unicode MS" w:cstheme="minorHAnsi"/>
        </w:rPr>
        <w:t>terenie</w:t>
      </w:r>
      <w:r w:rsidRPr="00946F86">
        <w:rPr>
          <w:rFonts w:eastAsia="Arial Unicode MS" w:cstheme="minorHAnsi"/>
        </w:rPr>
        <w:t>. Właśnie</w:t>
      </w:r>
      <w:r w:rsidR="00CF2C36" w:rsidRPr="00946F86">
        <w:rPr>
          <w:rFonts w:eastAsia="Arial Unicode MS" w:cstheme="minorHAnsi"/>
        </w:rPr>
        <w:t xml:space="preserve"> po to</w:t>
      </w:r>
      <w:r w:rsidR="005A147F" w:rsidRPr="00946F86">
        <w:rPr>
          <w:rFonts w:eastAsia="Arial Unicode MS" w:cstheme="minorHAnsi"/>
        </w:rPr>
        <w:t>,</w:t>
      </w:r>
      <w:r w:rsidRPr="00946F86">
        <w:rPr>
          <w:rFonts w:eastAsia="Arial Unicode MS" w:cstheme="minorHAnsi"/>
        </w:rPr>
        <w:t xml:space="preserve"> by oszacować to ryzyko</w:t>
      </w:r>
      <w:r w:rsidR="005A147F" w:rsidRPr="00946F86">
        <w:rPr>
          <w:rFonts w:eastAsia="Arial Unicode MS" w:cstheme="minorHAnsi"/>
        </w:rPr>
        <w:t>,</w:t>
      </w:r>
      <w:r w:rsidRPr="00946F86">
        <w:rPr>
          <w:rFonts w:eastAsia="Arial Unicode MS" w:cstheme="minorHAnsi"/>
        </w:rPr>
        <w:t xml:space="preserve"> wykonujemy oceny zagrożenia agrofagiem.</w:t>
      </w:r>
      <w:r w:rsidR="00882222" w:rsidRPr="00946F86">
        <w:rPr>
          <w:rFonts w:eastAsia="Arial Unicode MS" w:cstheme="minorHAnsi"/>
        </w:rPr>
        <w:t xml:space="preserve"> </w:t>
      </w:r>
      <w:r w:rsidR="00E364B6" w:rsidRPr="00946F86">
        <w:rPr>
          <w:rFonts w:eastAsia="Arial Unicode MS" w:cstheme="minorHAnsi"/>
        </w:rPr>
        <w:t>Z</w:t>
      </w:r>
      <w:r w:rsidR="00882222" w:rsidRPr="00946F86">
        <w:rPr>
          <w:rFonts w:eastAsia="Arial Unicode MS" w:cstheme="minorHAnsi"/>
        </w:rPr>
        <w:t>espół około 20 pracowników naukowych Instytutu Ochrony Rośliny – PIB wykonuje takie oceny dla obszaru Polski</w:t>
      </w:r>
      <w:r w:rsidR="00E364B6" w:rsidRPr="00946F86">
        <w:rPr>
          <w:rFonts w:eastAsia="Arial Unicode MS" w:cstheme="minorHAnsi"/>
        </w:rPr>
        <w:t>,</w:t>
      </w:r>
      <w:r w:rsidR="00882222" w:rsidRPr="00946F86">
        <w:rPr>
          <w:rFonts w:eastAsia="Arial Unicode MS" w:cstheme="minorHAnsi"/>
        </w:rPr>
        <w:t xml:space="preserve"> natomiast wiodącą jednostką dla całej Unii Europejskiej jest EFSA, czyli Europejski Urząd ds. Bezpieczeństwa Żywności. Pracownicy tej agencji wraz z ekspertami z poszczególnych państw członkowskich wykonują zarówno szybkie kategoryzacje agrofagów</w:t>
      </w:r>
      <w:r w:rsidR="00E364B6" w:rsidRPr="00946F86">
        <w:rPr>
          <w:rFonts w:eastAsia="Arial Unicode MS" w:cstheme="minorHAnsi"/>
        </w:rPr>
        <w:t>,</w:t>
      </w:r>
      <w:r w:rsidR="00882222" w:rsidRPr="00946F86">
        <w:rPr>
          <w:rFonts w:eastAsia="Arial Unicode MS" w:cstheme="minorHAnsi"/>
        </w:rPr>
        <w:t xml:space="preserve"> jak i bardzo szczegółowe ilościowe analizy ryzyka.</w:t>
      </w:r>
    </w:p>
    <w:p w14:paraId="79096FCE" w14:textId="39A96071" w:rsidR="00DB0E15" w:rsidRPr="00DB0E15" w:rsidRDefault="00DB0E15" w:rsidP="00443C89">
      <w:pPr>
        <w:spacing w:before="120" w:after="120" w:line="276" w:lineRule="auto"/>
        <w:jc w:val="both"/>
        <w:rPr>
          <w:rFonts w:eastAsia="Arial Unicode MS" w:cstheme="minorHAnsi"/>
          <w:b/>
          <w:bCs/>
        </w:rPr>
      </w:pPr>
      <w:r w:rsidRPr="00DB0E15">
        <w:rPr>
          <w:rFonts w:eastAsia="Arial Unicode MS" w:cstheme="minorHAnsi"/>
          <w:b/>
          <w:bCs/>
        </w:rPr>
        <w:t>W opisie mechanizmu rozprzestrzeniania się agrofagów, zagrażających zdrowiu roślin, posłużył się Pan przykładem pandemii COVID-19, która z pewnością wpłynęła również na realizację celów związanych z obchodami Międzynarodowego Roku Zdrowia Roślin…</w:t>
      </w:r>
    </w:p>
    <w:p w14:paraId="53274217" w14:textId="6B35C185" w:rsidR="00A528D1" w:rsidRDefault="00DB0E15" w:rsidP="00443C89">
      <w:pPr>
        <w:spacing w:before="120" w:after="120" w:line="276" w:lineRule="auto"/>
        <w:jc w:val="both"/>
        <w:rPr>
          <w:rFonts w:eastAsia="Arial Unicode MS" w:cstheme="minorHAnsi"/>
        </w:rPr>
      </w:pPr>
      <w:r>
        <w:rPr>
          <w:rFonts w:eastAsia="Arial Unicode MS" w:cstheme="minorHAnsi"/>
        </w:rPr>
        <w:t xml:space="preserve">Rzeczywiście i w sumie </w:t>
      </w:r>
      <w:r w:rsidR="0078191C">
        <w:rPr>
          <w:rFonts w:eastAsia="Arial Unicode MS" w:cstheme="minorHAnsi"/>
        </w:rPr>
        <w:t>paradoksalnie</w:t>
      </w:r>
      <w:r>
        <w:rPr>
          <w:rFonts w:eastAsia="Arial Unicode MS" w:cstheme="minorHAnsi"/>
        </w:rPr>
        <w:t xml:space="preserve"> – prace nad zwiększeniem świadomości znaczenia zdrowia roślin dla zdrowia ludzi i dla środowiska </w:t>
      </w:r>
      <w:r w:rsidR="0078191C">
        <w:rPr>
          <w:rFonts w:eastAsia="Arial Unicode MS" w:cstheme="minorHAnsi"/>
        </w:rPr>
        <w:t>pokrzyżował</w:t>
      </w:r>
      <w:r>
        <w:rPr>
          <w:rFonts w:eastAsia="Arial Unicode MS" w:cstheme="minorHAnsi"/>
        </w:rPr>
        <w:t xml:space="preserve"> ludzki patogen</w:t>
      </w:r>
      <w:r w:rsidR="0078191C">
        <w:rPr>
          <w:rFonts w:eastAsia="Arial Unicode MS" w:cstheme="minorHAnsi"/>
        </w:rPr>
        <w:t xml:space="preserve">. </w:t>
      </w:r>
      <w:r w:rsidR="0078191C" w:rsidRPr="00443C89">
        <w:rPr>
          <w:rFonts w:eastAsia="Arial Unicode MS" w:cstheme="minorHAnsi"/>
        </w:rPr>
        <w:t>Z tego powodu odwołano wiele imprez popularyzując</w:t>
      </w:r>
      <w:r w:rsidR="0078191C">
        <w:rPr>
          <w:rFonts w:eastAsia="Arial Unicode MS" w:cstheme="minorHAnsi"/>
        </w:rPr>
        <w:t>ych</w:t>
      </w:r>
      <w:r w:rsidR="0078191C" w:rsidRPr="00443C89">
        <w:rPr>
          <w:rFonts w:eastAsia="Arial Unicode MS" w:cstheme="minorHAnsi"/>
        </w:rPr>
        <w:t xml:space="preserve"> wiedzę</w:t>
      </w:r>
      <w:r w:rsidR="0078191C">
        <w:rPr>
          <w:rFonts w:eastAsia="Arial Unicode MS" w:cstheme="minorHAnsi"/>
        </w:rPr>
        <w:t xml:space="preserve">, jednak </w:t>
      </w:r>
      <w:r w:rsidR="0078191C" w:rsidRPr="00443C89">
        <w:rPr>
          <w:rFonts w:eastAsia="Arial Unicode MS" w:cstheme="minorHAnsi"/>
        </w:rPr>
        <w:t>miejmy nadzieję, że po powrocie do normalności temat zdrowia roślin będzie kontynuowany.</w:t>
      </w:r>
      <w:r w:rsidR="0078191C">
        <w:rPr>
          <w:rFonts w:eastAsia="Arial Unicode MS" w:cstheme="minorHAnsi"/>
        </w:rPr>
        <w:t xml:space="preserve"> P</w:t>
      </w:r>
      <w:r w:rsidR="003D0821" w:rsidRPr="00443C89">
        <w:rPr>
          <w:rFonts w:eastAsia="Arial Unicode MS" w:cstheme="minorHAnsi"/>
        </w:rPr>
        <w:t xml:space="preserve">roblematyka związana ze zdrowiem roślin jest dość skomplikowaną materią, na którą składa się wiele mechanizmów i wiele zależności. </w:t>
      </w:r>
      <w:r w:rsidR="0078191C">
        <w:rPr>
          <w:rFonts w:eastAsia="Arial Unicode MS" w:cstheme="minorHAnsi"/>
        </w:rPr>
        <w:t xml:space="preserve">Warto prowadzić systematyczne działania zmierzające do podniesienia świadomości społecznej na ten temat, zgodnie z hasłem towarzyszącym obchodom </w:t>
      </w:r>
      <w:r w:rsidR="0078191C">
        <w:rPr>
          <w:rFonts w:eastAsia="Arial Unicode MS" w:cstheme="minorHAnsi"/>
        </w:rPr>
        <w:lastRenderedPageBreak/>
        <w:t>Międzynarodowego Roku Zdrowia Roślin: „Chroniąc rośliny, chronisz życie”. Ono jest zawsze aktualne.</w:t>
      </w:r>
      <w:r w:rsidR="007A30E5">
        <w:rPr>
          <w:rFonts w:eastAsia="Arial Unicode MS" w:cstheme="minorHAnsi"/>
        </w:rPr>
        <w:t xml:space="preserve"> Dlatego żywię nadzieję, że obecna sytuacja pandemiczna zwróci uwagę społeczeństwa oraz decydentów na konieczność odpowiedniego finansowania zarówno nauki rolniczej, jak i organów zajmujących się sprawowaniem nadzoru nad bezpieczeństwem żywności.</w:t>
      </w:r>
    </w:p>
    <w:p w14:paraId="084E0228" w14:textId="37B88F56" w:rsidR="00372BDC" w:rsidRPr="00372BDC" w:rsidRDefault="00372BDC" w:rsidP="00443C89">
      <w:pPr>
        <w:spacing w:before="120" w:after="120" w:line="276" w:lineRule="auto"/>
        <w:jc w:val="both"/>
        <w:rPr>
          <w:rFonts w:eastAsia="Arial Unicode MS" w:cstheme="minorHAnsi"/>
          <w:i/>
          <w:iCs/>
        </w:rPr>
      </w:pPr>
      <w:r w:rsidRPr="00372BDC">
        <w:rPr>
          <w:rFonts w:eastAsia="Arial Unicode MS" w:cstheme="minorHAnsi"/>
          <w:i/>
          <w:iCs/>
        </w:rPr>
        <w:t>Rozmawiała: Andromeda Wróbel</w:t>
      </w:r>
    </w:p>
    <w:sectPr w:rsidR="00372BDC" w:rsidRPr="00372BDC" w:rsidSect="00C0796F"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37582" w14:textId="77777777" w:rsidR="00B22960" w:rsidRDefault="00B22960" w:rsidP="00B477CD">
      <w:r>
        <w:separator/>
      </w:r>
    </w:p>
  </w:endnote>
  <w:endnote w:type="continuationSeparator" w:id="0">
    <w:p w14:paraId="6863C4E7" w14:textId="77777777" w:rsidR="00B22960" w:rsidRDefault="00B22960" w:rsidP="00B4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5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8"/>
      <w:gridCol w:w="1580"/>
    </w:tblGrid>
    <w:tr w:rsidR="00F95BC7" w14:paraId="17B13881" w14:textId="77777777" w:rsidTr="00F95BC7">
      <w:tc>
        <w:tcPr>
          <w:tcW w:w="7938" w:type="dxa"/>
        </w:tcPr>
        <w:p w14:paraId="41D1E4F5" w14:textId="77777777" w:rsidR="00471A33" w:rsidRDefault="00F95BC7" w:rsidP="003A3BE3">
          <w:pPr>
            <w:pStyle w:val="Stopka"/>
          </w:pPr>
          <w:r>
            <w:rPr>
              <w:noProof/>
              <w:lang w:eastAsia="pl-PL"/>
            </w:rPr>
            <w:drawing>
              <wp:inline distT="0" distB="0" distL="0" distR="0" wp14:anchorId="1A2076A1" wp14:editId="6A73CF2F">
                <wp:extent cx="4903470" cy="283845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stopka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03470" cy="283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80" w:type="dxa"/>
        </w:tcPr>
        <w:p w14:paraId="2C496B97" w14:textId="77777777" w:rsidR="00471A33" w:rsidRPr="00C0796F" w:rsidRDefault="00C0796F" w:rsidP="00C0796F">
          <w:pPr>
            <w:pStyle w:val="Stopka"/>
            <w:spacing w:before="200" w:line="360" w:lineRule="auto"/>
            <w:jc w:val="center"/>
            <w:rPr>
              <w:rFonts w:ascii="Arial" w:hAnsi="Arial" w:cs="Arial"/>
              <w:sz w:val="16"/>
              <w:szCs w:val="16"/>
            </w:rPr>
          </w:pPr>
          <w:r w:rsidRPr="00C0796F">
            <w:rPr>
              <w:rFonts w:ascii="Arial" w:hAnsi="Arial" w:cs="Arial"/>
              <w:sz w:val="16"/>
              <w:szCs w:val="16"/>
            </w:rPr>
            <w:t>www.ior.poznan.pl</w:t>
          </w:r>
        </w:p>
      </w:tc>
    </w:tr>
  </w:tbl>
  <w:p w14:paraId="04D16CA2" w14:textId="77777777" w:rsidR="00A11E4A" w:rsidRPr="003A3BE3" w:rsidRDefault="00A11E4A" w:rsidP="003A3BE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2C6B0" w14:textId="77777777" w:rsidR="00B22960" w:rsidRDefault="00B22960" w:rsidP="00B477CD">
      <w:r>
        <w:separator/>
      </w:r>
    </w:p>
  </w:footnote>
  <w:footnote w:type="continuationSeparator" w:id="0">
    <w:p w14:paraId="49744F5E" w14:textId="77777777" w:rsidR="00B22960" w:rsidRDefault="00B22960" w:rsidP="00B47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0C"/>
    <w:rsid w:val="0005148C"/>
    <w:rsid w:val="000B7FA7"/>
    <w:rsid w:val="000C762F"/>
    <w:rsid w:val="000D52FA"/>
    <w:rsid w:val="000E4B18"/>
    <w:rsid w:val="001360D4"/>
    <w:rsid w:val="00174128"/>
    <w:rsid w:val="001A17C2"/>
    <w:rsid w:val="001F23DD"/>
    <w:rsid w:val="001F7C8A"/>
    <w:rsid w:val="00217EEF"/>
    <w:rsid w:val="0025299B"/>
    <w:rsid w:val="00276F2A"/>
    <w:rsid w:val="00283F50"/>
    <w:rsid w:val="00294318"/>
    <w:rsid w:val="00296E40"/>
    <w:rsid w:val="002A26B9"/>
    <w:rsid w:val="00371E44"/>
    <w:rsid w:val="00372BDC"/>
    <w:rsid w:val="003A1E3C"/>
    <w:rsid w:val="003A3BE3"/>
    <w:rsid w:val="003A5E09"/>
    <w:rsid w:val="003D0821"/>
    <w:rsid w:val="003F2202"/>
    <w:rsid w:val="00443C89"/>
    <w:rsid w:val="00471A33"/>
    <w:rsid w:val="004F3682"/>
    <w:rsid w:val="0057440E"/>
    <w:rsid w:val="005A147F"/>
    <w:rsid w:val="006D4FD1"/>
    <w:rsid w:val="006D5E0C"/>
    <w:rsid w:val="00734D5A"/>
    <w:rsid w:val="00762EB3"/>
    <w:rsid w:val="007718E1"/>
    <w:rsid w:val="007777C7"/>
    <w:rsid w:val="0078191C"/>
    <w:rsid w:val="007A30E5"/>
    <w:rsid w:val="007B4DEA"/>
    <w:rsid w:val="007E21B4"/>
    <w:rsid w:val="008477F5"/>
    <w:rsid w:val="00854CF3"/>
    <w:rsid w:val="008723E8"/>
    <w:rsid w:val="00882222"/>
    <w:rsid w:val="008851EC"/>
    <w:rsid w:val="008D1D8C"/>
    <w:rsid w:val="008D319D"/>
    <w:rsid w:val="008E5431"/>
    <w:rsid w:val="00922131"/>
    <w:rsid w:val="00946F86"/>
    <w:rsid w:val="009578FF"/>
    <w:rsid w:val="0098734E"/>
    <w:rsid w:val="009A41CD"/>
    <w:rsid w:val="009A5575"/>
    <w:rsid w:val="009F13EA"/>
    <w:rsid w:val="00A11E4A"/>
    <w:rsid w:val="00A213C2"/>
    <w:rsid w:val="00A528D1"/>
    <w:rsid w:val="00AB2EB7"/>
    <w:rsid w:val="00AD2D5A"/>
    <w:rsid w:val="00B22960"/>
    <w:rsid w:val="00B2336E"/>
    <w:rsid w:val="00B41BBE"/>
    <w:rsid w:val="00B477CD"/>
    <w:rsid w:val="00B765A2"/>
    <w:rsid w:val="00BD46A8"/>
    <w:rsid w:val="00BF780A"/>
    <w:rsid w:val="00C0796F"/>
    <w:rsid w:val="00C25D43"/>
    <w:rsid w:val="00C61891"/>
    <w:rsid w:val="00CA69D1"/>
    <w:rsid w:val="00CC520A"/>
    <w:rsid w:val="00CF2C36"/>
    <w:rsid w:val="00D12205"/>
    <w:rsid w:val="00D550AD"/>
    <w:rsid w:val="00D955E2"/>
    <w:rsid w:val="00DA404F"/>
    <w:rsid w:val="00DA6D0C"/>
    <w:rsid w:val="00DB0E15"/>
    <w:rsid w:val="00DB3D2D"/>
    <w:rsid w:val="00DF37B4"/>
    <w:rsid w:val="00E0733F"/>
    <w:rsid w:val="00E364B6"/>
    <w:rsid w:val="00E63462"/>
    <w:rsid w:val="00E744EF"/>
    <w:rsid w:val="00F01468"/>
    <w:rsid w:val="00F67990"/>
    <w:rsid w:val="00F74785"/>
    <w:rsid w:val="00F7693D"/>
    <w:rsid w:val="00F95BC7"/>
    <w:rsid w:val="00FD3001"/>
    <w:rsid w:val="00FD4919"/>
    <w:rsid w:val="00FE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F42A"/>
  <w14:defaultImageDpi w14:val="32767"/>
  <w15:chartTrackingRefBased/>
  <w15:docId w15:val="{F93CE461-F9A4-F347-93AE-EC504AE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77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77CD"/>
  </w:style>
  <w:style w:type="paragraph" w:styleId="Stopka">
    <w:name w:val="footer"/>
    <w:basedOn w:val="Normalny"/>
    <w:link w:val="StopkaZnak"/>
    <w:uiPriority w:val="99"/>
    <w:unhideWhenUsed/>
    <w:rsid w:val="00B477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77CD"/>
  </w:style>
  <w:style w:type="table" w:styleId="Tabela-Siatka">
    <w:name w:val="Table Grid"/>
    <w:basedOn w:val="Standardowy"/>
    <w:uiPriority w:val="39"/>
    <w:rsid w:val="00A11E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R">
    <w:name w:val="IOR"/>
    <w:basedOn w:val="Normalny"/>
    <w:qFormat/>
    <w:rsid w:val="00E63462"/>
    <w:rPr>
      <w:rFonts w:ascii="Arial" w:eastAsia="Arial Unicode MS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0E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0E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0E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0E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0E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0E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E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E86D8F3E557C4CB4699BA33567025B" ma:contentTypeVersion="11" ma:contentTypeDescription="Utwórz nowy dokument." ma:contentTypeScope="" ma:versionID="5b57c55be728973444b79ae238b16e2b">
  <xsd:schema xmlns:xsd="http://www.w3.org/2001/XMLSchema" xmlns:xs="http://www.w3.org/2001/XMLSchema" xmlns:p="http://schemas.microsoft.com/office/2006/metadata/properties" xmlns:ns2="174ed342-f0c5-4f65-bcee-833715fb0551" xmlns:ns3="8cb6ad3b-a2be-4d02-bb3d-90275dfd9499" targetNamespace="http://schemas.microsoft.com/office/2006/metadata/properties" ma:root="true" ma:fieldsID="0864159ac914f545cdf043b914b0d7d4" ns2:_="" ns3:_="">
    <xsd:import namespace="174ed342-f0c5-4f65-bcee-833715fb0551"/>
    <xsd:import namespace="8cb6ad3b-a2be-4d02-bb3d-90275dfd94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4ed342-f0c5-4f65-bcee-833715fb05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6ad3b-a2be-4d02-bb3d-90275dfd949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5C7DE7-434E-4B19-B622-3CBE08EB6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4ed342-f0c5-4f65-bcee-833715fb0551"/>
    <ds:schemaRef ds:uri="8cb6ad3b-a2be-4d02-bb3d-90275dfd94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6D6C77-47AA-47C4-9EC7-AA1F6A561D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4A3319-09CC-4E1E-A7AE-C92DACD0E3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1355</Words>
  <Characters>8136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Natalia</cp:lastModifiedBy>
  <cp:revision>13</cp:revision>
  <cp:lastPrinted>2020-12-16T11:16:00Z</cp:lastPrinted>
  <dcterms:created xsi:type="dcterms:W3CDTF">2020-12-16T08:37:00Z</dcterms:created>
  <dcterms:modified xsi:type="dcterms:W3CDTF">2020-12-17T13:32:00Z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0x010100A8E86D8F3E557C4CB4699BA33567025B</vt:lpwstr>
  </property>
</Properties>
</file>