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DC6CD" w14:textId="19999902" w:rsidR="00D402F4" w:rsidRPr="00F9141B" w:rsidRDefault="00D402F4" w:rsidP="00F9141B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F9141B">
        <w:rPr>
          <w:b/>
          <w:bCs/>
          <w:sz w:val="28"/>
          <w:szCs w:val="28"/>
        </w:rPr>
        <w:t>Organizmy pożyteczne</w:t>
      </w:r>
      <w:r w:rsidR="00A00E26" w:rsidRPr="00F9141B">
        <w:rPr>
          <w:b/>
          <w:bCs/>
          <w:sz w:val="28"/>
          <w:szCs w:val="28"/>
        </w:rPr>
        <w:t xml:space="preserve"> </w:t>
      </w:r>
      <w:r w:rsidR="00CC20F8">
        <w:rPr>
          <w:b/>
          <w:bCs/>
          <w:sz w:val="28"/>
          <w:szCs w:val="28"/>
        </w:rPr>
        <w:t>w walce ze szkodnikami upraw</w:t>
      </w:r>
    </w:p>
    <w:p w14:paraId="41A6A870" w14:textId="7B3D6CF2" w:rsidR="00316989" w:rsidRPr="00E929F0" w:rsidRDefault="004D62EC" w:rsidP="00CC20F8">
      <w:pPr>
        <w:spacing w:before="120" w:after="120" w:line="276" w:lineRule="auto"/>
        <w:jc w:val="both"/>
        <w:rPr>
          <w:b/>
          <w:bCs/>
        </w:rPr>
      </w:pPr>
      <w:r w:rsidRPr="00E929F0">
        <w:rPr>
          <w:b/>
          <w:bCs/>
        </w:rPr>
        <w:t>Z punktu widzenia przyrody szkodniki nie istnieją</w:t>
      </w:r>
      <w:r w:rsidR="002975BD" w:rsidRPr="00E929F0">
        <w:rPr>
          <w:b/>
          <w:bCs/>
        </w:rPr>
        <w:t>, bo każdy organizm ma swoją rolę do spełnienia</w:t>
      </w:r>
      <w:r w:rsidRPr="00E929F0">
        <w:rPr>
          <w:b/>
          <w:bCs/>
        </w:rPr>
        <w:t xml:space="preserve">. </w:t>
      </w:r>
      <w:r w:rsidR="00461D35" w:rsidRPr="00E929F0">
        <w:rPr>
          <w:b/>
          <w:bCs/>
        </w:rPr>
        <w:t>Je</w:t>
      </w:r>
      <w:r w:rsidR="002975BD" w:rsidRPr="00E929F0">
        <w:rPr>
          <w:b/>
          <w:bCs/>
        </w:rPr>
        <w:t xml:space="preserve">dnak z </w:t>
      </w:r>
      <w:r w:rsidR="00B20282">
        <w:rPr>
          <w:b/>
          <w:bCs/>
        </w:rPr>
        <w:t>perspektywy</w:t>
      </w:r>
      <w:r w:rsidR="002975BD" w:rsidRPr="00E929F0">
        <w:rPr>
          <w:b/>
          <w:bCs/>
        </w:rPr>
        <w:t xml:space="preserve"> rolni</w:t>
      </w:r>
      <w:r w:rsidR="00B20282">
        <w:rPr>
          <w:b/>
          <w:bCs/>
        </w:rPr>
        <w:t xml:space="preserve">ctwa </w:t>
      </w:r>
      <w:r w:rsidR="002975BD" w:rsidRPr="00E929F0">
        <w:rPr>
          <w:b/>
          <w:bCs/>
        </w:rPr>
        <w:t xml:space="preserve">niektóre organizmy, jeśli występują w dużej liczebności, faktycznie wyrządzają nieodwracalne szkody w uprawach, powodując poważne straty w plonach. </w:t>
      </w:r>
      <w:r w:rsidR="00316989" w:rsidRPr="00E929F0">
        <w:rPr>
          <w:b/>
          <w:bCs/>
        </w:rPr>
        <w:t>Jak się przed nimi chronić, wypełniając jednocześnie postulaty „Strategii na rzecz bioróżnorodności”?</w:t>
      </w:r>
      <w:r w:rsidR="00B20282">
        <w:rPr>
          <w:b/>
          <w:bCs/>
        </w:rPr>
        <w:t xml:space="preserve"> Wykorzystujmy naturę.</w:t>
      </w:r>
    </w:p>
    <w:p w14:paraId="49351684" w14:textId="7304DF9F" w:rsidR="00E929F0" w:rsidRDefault="00A01824" w:rsidP="00E929F0">
      <w:pPr>
        <w:spacing w:before="120" w:after="120" w:line="276" w:lineRule="auto"/>
        <w:jc w:val="both"/>
      </w:pPr>
      <w:r>
        <w:t xml:space="preserve">Duża liczebność szkodników to nie tylko niższe plony o słabszej jakości, ale także wzrost ryzyka pojawienia się </w:t>
      </w:r>
      <w:r w:rsidR="00165896">
        <w:t>grzybów toksynotwórczych, któr</w:t>
      </w:r>
      <w:r w:rsidR="004F6598">
        <w:t>e mogą wydzielać mykotoksyny groźne dla zdrowia, a nawet życia</w:t>
      </w:r>
      <w:r w:rsidR="004E7821">
        <w:t xml:space="preserve"> ludzi i zwierząt. </w:t>
      </w:r>
      <w:r>
        <w:t>Aby ograniczyć liczebność szkodników</w:t>
      </w:r>
      <w:r w:rsidR="00E929F0">
        <w:t>,</w:t>
      </w:r>
      <w:r>
        <w:t xml:space="preserve"> rolnicy sięgają po </w:t>
      </w:r>
      <w:r w:rsidR="004E7821">
        <w:t>metod</w:t>
      </w:r>
      <w:r>
        <w:t>y</w:t>
      </w:r>
      <w:r w:rsidR="004E7821">
        <w:t xml:space="preserve"> </w:t>
      </w:r>
      <w:r w:rsidR="004A1A46">
        <w:t xml:space="preserve">integrowanej bądź ekologicznej ochrony roślin. </w:t>
      </w:r>
      <w:r w:rsidR="00C847F8">
        <w:t>Jednak b</w:t>
      </w:r>
      <w:r w:rsidR="004A1A46">
        <w:t>ez względu na charakter gospodarstwa pierwszeństwo użycia mają zawsze metody niechemiczne, w tym wykorzystanie naturalnych mechanizmów samoregulujących.</w:t>
      </w:r>
      <w:r w:rsidR="00E929F0">
        <w:t xml:space="preserve"> W praktyce oznacza to </w:t>
      </w:r>
      <w:r w:rsidR="007B7D4A">
        <w:t xml:space="preserve">choćby </w:t>
      </w:r>
      <w:r w:rsidR="00E929F0">
        <w:t>wykorzystanie organizmów pożytecznych, które są naszymi naturalnymi sprzymierzeńcami w ochronie upraw przed szkodnikami.</w:t>
      </w:r>
    </w:p>
    <w:p w14:paraId="1CF674F3" w14:textId="05FC9724" w:rsidR="00C847F8" w:rsidRPr="005D167A" w:rsidRDefault="005D167A" w:rsidP="00770383">
      <w:pPr>
        <w:spacing w:before="120" w:after="120" w:line="276" w:lineRule="auto"/>
        <w:jc w:val="center"/>
        <w:rPr>
          <w:b/>
          <w:bCs/>
        </w:rPr>
      </w:pPr>
      <w:r w:rsidRPr="005D167A">
        <w:rPr>
          <w:b/>
          <w:bCs/>
        </w:rPr>
        <w:t>Bioróżnorodność to podstawa</w:t>
      </w:r>
    </w:p>
    <w:p w14:paraId="4D46C5DD" w14:textId="51E6CAA0" w:rsidR="00461D35" w:rsidRDefault="004A1A46" w:rsidP="00F9141B">
      <w:pPr>
        <w:spacing w:before="120" w:after="120" w:line="276" w:lineRule="auto"/>
        <w:jc w:val="both"/>
      </w:pPr>
      <w:r>
        <w:t xml:space="preserve">W ostatnich latach bardzo dużo się mówi o potrzebie ochrony bioróżnorodności. </w:t>
      </w:r>
      <w:r w:rsidR="006417CF">
        <w:t>Zasady integrowanej ochrony roślin</w:t>
      </w:r>
      <w:r w:rsidR="007B7D4A">
        <w:t>, która ma m.in. na celu jej zachowanie</w:t>
      </w:r>
      <w:r w:rsidR="008859AD">
        <w:t>,</w:t>
      </w:r>
      <w:r w:rsidR="006417CF">
        <w:t xml:space="preserve"> zostały wdrożone w 2014 r., jednak – jak wykazuje </w:t>
      </w:r>
      <w:r w:rsidR="00D9608D">
        <w:t xml:space="preserve">najnowszy raport </w:t>
      </w:r>
      <w:r w:rsidR="00D9608D" w:rsidRPr="00461D35">
        <w:t xml:space="preserve">Europejskiej Agencji Środowiska (EEA) </w:t>
      </w:r>
      <w:r w:rsidR="00D9608D">
        <w:t xml:space="preserve">pt. </w:t>
      </w:r>
      <w:r w:rsidR="00D9608D" w:rsidRPr="00461D35">
        <w:t>„Stan środowiska naturalnego w UE</w:t>
      </w:r>
      <w:r w:rsidR="00E21779">
        <w:t>”</w:t>
      </w:r>
      <w:r w:rsidR="00D9608D">
        <w:t xml:space="preserve"> </w:t>
      </w:r>
      <w:r w:rsidR="006417CF">
        <w:t xml:space="preserve">– pomimo stosowania integrowanej ochrony oraz </w:t>
      </w:r>
      <w:r w:rsidR="007B7D4A">
        <w:t xml:space="preserve">rozwoju </w:t>
      </w:r>
      <w:r w:rsidR="006417CF">
        <w:t>rolnictwa ekologicznego na terenie Wspólnoty</w:t>
      </w:r>
      <w:r w:rsidR="007B7D4A">
        <w:t>,</w:t>
      </w:r>
      <w:r w:rsidR="006417CF">
        <w:t xml:space="preserve"> obserwuje się </w:t>
      </w:r>
      <w:r w:rsidR="00B20282">
        <w:t>niepokojący</w:t>
      </w:r>
      <w:r w:rsidR="00D9608D">
        <w:t xml:space="preserve"> spadek bioróżnorodności</w:t>
      </w:r>
      <w:r w:rsidR="00AD13DE">
        <w:t xml:space="preserve">. </w:t>
      </w:r>
      <w:r w:rsidR="006417CF">
        <w:t>Dlatego tak ważne jest upowszechnianie praktyk rolniczych</w:t>
      </w:r>
      <w:r w:rsidR="00E21779">
        <w:t>,</w:t>
      </w:r>
      <w:r w:rsidR="006417CF">
        <w:t xml:space="preserve"> wspierających bioróżnorodność, która jest sił</w:t>
      </w:r>
      <w:r w:rsidR="004F0A06">
        <w:t>ą</w:t>
      </w:r>
      <w:r w:rsidR="006417CF">
        <w:t xml:space="preserve"> </w:t>
      </w:r>
      <w:r w:rsidR="004F0A06">
        <w:t xml:space="preserve">natury i gwarantuje stabilność ekosystemów, gdzie </w:t>
      </w:r>
      <w:r w:rsidR="0001271B">
        <w:t>każdy gatunek ma określoną funkcję</w:t>
      </w:r>
      <w:r w:rsidR="00BC1642">
        <w:t xml:space="preserve">, choćby w łańcuchach troficznych. </w:t>
      </w:r>
    </w:p>
    <w:p w14:paraId="0089D102" w14:textId="34A24B39" w:rsidR="005D167A" w:rsidRPr="005D167A" w:rsidRDefault="005D167A" w:rsidP="00DB10E7">
      <w:pPr>
        <w:spacing w:before="120" w:after="120" w:line="276" w:lineRule="auto"/>
        <w:jc w:val="center"/>
        <w:rPr>
          <w:b/>
          <w:bCs/>
        </w:rPr>
      </w:pPr>
      <w:r w:rsidRPr="005D167A">
        <w:rPr>
          <w:b/>
          <w:bCs/>
        </w:rPr>
        <w:t xml:space="preserve">Wróg </w:t>
      </w:r>
      <w:r>
        <w:rPr>
          <w:b/>
          <w:bCs/>
        </w:rPr>
        <w:t xml:space="preserve"> – </w:t>
      </w:r>
      <w:r w:rsidRPr="005D167A">
        <w:rPr>
          <w:b/>
          <w:bCs/>
        </w:rPr>
        <w:t>naturalny sprzymierzeniec</w:t>
      </w:r>
    </w:p>
    <w:p w14:paraId="3F3A3FD1" w14:textId="726D247B" w:rsidR="00D21482" w:rsidRDefault="00BC1642" w:rsidP="00F9141B">
      <w:pPr>
        <w:spacing w:before="120" w:after="120" w:line="276" w:lineRule="auto"/>
        <w:jc w:val="both"/>
      </w:pPr>
      <w:r>
        <w:t xml:space="preserve">Obok dbania o utrzymanie bioróżnorodności, </w:t>
      </w:r>
      <w:r w:rsidR="00DB10E7">
        <w:t xml:space="preserve">dla </w:t>
      </w:r>
      <w:r>
        <w:t xml:space="preserve">której </w:t>
      </w:r>
      <w:r w:rsidR="00DB10E7">
        <w:t xml:space="preserve">najistotniejszymi zagrożeniami są </w:t>
      </w:r>
      <w:r>
        <w:t>działalność człowieka</w:t>
      </w:r>
      <w:r w:rsidR="00DB10E7">
        <w:t xml:space="preserve"> oraz o</w:t>
      </w:r>
      <w:r>
        <w:t xml:space="preserve">bserwowane zmiany klimatyczne, konieczne staje się </w:t>
      </w:r>
      <w:r w:rsidR="00DB10E7">
        <w:t xml:space="preserve">zatem </w:t>
      </w:r>
      <w:r>
        <w:t xml:space="preserve">także angażowanie </w:t>
      </w:r>
      <w:r w:rsidR="00DB10E7">
        <w:t xml:space="preserve">naturalnych </w:t>
      </w:r>
      <w:r>
        <w:t xml:space="preserve">wrogów do ochrony upraw przed szkodnikami. </w:t>
      </w:r>
      <w:r w:rsidR="00C31ECA">
        <w:t>Dlatego już dziś warto poszerzać wiedz</w:t>
      </w:r>
      <w:r w:rsidR="000179C4">
        <w:t>ę</w:t>
      </w:r>
      <w:r w:rsidR="00C31ECA">
        <w:t xml:space="preserve"> w tym kierunku i stopniowo wdrażać j</w:t>
      </w:r>
      <w:r w:rsidR="000179C4">
        <w:t>ą</w:t>
      </w:r>
      <w:r w:rsidR="00C31ECA">
        <w:t xml:space="preserve"> do praktyki rolniczej.</w:t>
      </w:r>
    </w:p>
    <w:p w14:paraId="46C0D438" w14:textId="1F01766C" w:rsidR="00D21482" w:rsidRDefault="00E21779" w:rsidP="00F9141B">
      <w:pPr>
        <w:spacing w:before="120" w:after="120" w:line="276" w:lineRule="auto"/>
        <w:jc w:val="both"/>
      </w:pPr>
      <w:r>
        <w:t>Jednak n</w:t>
      </w:r>
      <w:r w:rsidR="00B20282">
        <w:t>aturalni</w:t>
      </w:r>
      <w:r w:rsidR="00CE2A06">
        <w:t xml:space="preserve"> wrogowie (poza </w:t>
      </w:r>
      <w:r w:rsidR="000179C4">
        <w:t>kilkoma</w:t>
      </w:r>
      <w:r w:rsidR="00CE2A06">
        <w:t xml:space="preserve"> gatunkami) nie są w stanie na tyle obniżyć </w:t>
      </w:r>
      <w:r w:rsidR="0000365D">
        <w:t>liczebnoś</w:t>
      </w:r>
      <w:r w:rsidR="000179C4">
        <w:t>ci</w:t>
      </w:r>
      <w:r w:rsidR="00CE2A06">
        <w:t xml:space="preserve"> gatunków szkodliwych, </w:t>
      </w:r>
      <w:r w:rsidR="000179C4">
        <w:t>by nie było</w:t>
      </w:r>
      <w:r w:rsidR="00CE2A06">
        <w:t xml:space="preserve"> potrzeby ich odrębnego zwalczania. </w:t>
      </w:r>
      <w:r w:rsidR="0000365D">
        <w:t xml:space="preserve">Gdyby tak </w:t>
      </w:r>
      <w:r w:rsidR="00B20282">
        <w:t>się stało</w:t>
      </w:r>
      <w:r w:rsidR="0000365D">
        <w:t xml:space="preserve">, niepotrzebna byłaby w ogóle </w:t>
      </w:r>
      <w:r w:rsidR="00D21482">
        <w:t xml:space="preserve">interwencyjna </w:t>
      </w:r>
      <w:r w:rsidR="00B20282">
        <w:t>ochrona roślin (</w:t>
      </w:r>
      <w:r w:rsidR="0000365D">
        <w:t>biologiczna i chemiczna</w:t>
      </w:r>
      <w:r w:rsidR="00B20282">
        <w:t>)</w:t>
      </w:r>
      <w:r w:rsidR="0000365D">
        <w:t xml:space="preserve">. </w:t>
      </w:r>
      <w:r w:rsidR="00B20282">
        <w:t>Warto</w:t>
      </w:r>
      <w:r w:rsidR="0000365D">
        <w:t xml:space="preserve"> jednak dążyć do tego, </w:t>
      </w:r>
      <w:r w:rsidR="000179C4">
        <w:t>aby</w:t>
      </w:r>
      <w:r w:rsidR="0000365D">
        <w:t xml:space="preserve"> naturalne mechanizmy wpływania na populację szkodników były </w:t>
      </w:r>
      <w:r w:rsidR="00D21482">
        <w:t xml:space="preserve">jak najsilniejsze, a przez to redukowały </w:t>
      </w:r>
      <w:r w:rsidR="000179C4">
        <w:t>liczbę</w:t>
      </w:r>
      <w:r w:rsidR="00D21482">
        <w:t xml:space="preserve"> zabiegów chemicznych lub biologicznych, które zawsze są dla gospodarstwa</w:t>
      </w:r>
      <w:r w:rsidR="00B20282">
        <w:t xml:space="preserve"> kosztem</w:t>
      </w:r>
      <w:r w:rsidR="00D21482">
        <w:t>.</w:t>
      </w:r>
    </w:p>
    <w:p w14:paraId="4E47B9B9" w14:textId="40D0C555" w:rsidR="00A23B8A" w:rsidRPr="00A23B8A" w:rsidRDefault="00A23B8A" w:rsidP="000B38E8">
      <w:pPr>
        <w:spacing w:before="120" w:after="120" w:line="276" w:lineRule="auto"/>
        <w:jc w:val="center"/>
        <w:rPr>
          <w:b/>
          <w:bCs/>
        </w:rPr>
      </w:pPr>
      <w:r w:rsidRPr="00A23B8A">
        <w:rPr>
          <w:b/>
          <w:bCs/>
        </w:rPr>
        <w:t>Szkodniki to też bioróżnorodność</w:t>
      </w:r>
    </w:p>
    <w:p w14:paraId="106339F5" w14:textId="4197EC12" w:rsidR="001974C3" w:rsidRDefault="0000365D" w:rsidP="00F9141B">
      <w:pPr>
        <w:spacing w:before="120" w:after="120" w:line="276" w:lineRule="auto"/>
        <w:jc w:val="both"/>
      </w:pPr>
      <w:r>
        <w:t xml:space="preserve">Koncepcja totalnego zwalczania szkodników (poza gatunkami kwarantannowymi) powinna odejść do lamusa. </w:t>
      </w:r>
      <w:r w:rsidR="00B20282">
        <w:t>N</w:t>
      </w:r>
      <w:r w:rsidR="0009312E">
        <w:t>a polu zawsze</w:t>
      </w:r>
      <w:r>
        <w:t xml:space="preserve"> </w:t>
      </w:r>
      <w:r w:rsidR="00B20282">
        <w:t xml:space="preserve">warto </w:t>
      </w:r>
      <w:r>
        <w:t>pozostawiać część szkodników</w:t>
      </w:r>
      <w:r w:rsidR="0009312E">
        <w:t xml:space="preserve">, bowiem </w:t>
      </w:r>
      <w:r>
        <w:t xml:space="preserve">przyciągają </w:t>
      </w:r>
      <w:r w:rsidR="0009312E">
        <w:lastRenderedPageBreak/>
        <w:t xml:space="preserve">one </w:t>
      </w:r>
      <w:r>
        <w:t xml:space="preserve">swoich </w:t>
      </w:r>
      <w:r w:rsidR="00B20282">
        <w:t xml:space="preserve">naturalnych </w:t>
      </w:r>
      <w:r>
        <w:t xml:space="preserve">wrogów, </w:t>
      </w:r>
      <w:r w:rsidR="00EF2C0D">
        <w:t xml:space="preserve">a </w:t>
      </w:r>
      <w:r w:rsidR="0009312E">
        <w:t xml:space="preserve">dzięki </w:t>
      </w:r>
      <w:r w:rsidR="00EF2C0D">
        <w:t>t</w:t>
      </w:r>
      <w:r w:rsidR="0009312E">
        <w:t xml:space="preserve">emu uruchamiają się naturalne procesy regulacyjne. </w:t>
      </w:r>
      <w:r>
        <w:t>Gdyby</w:t>
      </w:r>
      <w:r w:rsidR="0009312E">
        <w:t xml:space="preserve">śmy zwalczali szkodniki w 100%, zagrażałoby to istnieniu wielu organizmów, </w:t>
      </w:r>
      <w:r>
        <w:t xml:space="preserve">zwłaszcza tych, których rozwój jest w pełni uzależniony od konkretnych szkodników. Tu najlepszym przykładem są mszyce i </w:t>
      </w:r>
      <w:r w:rsidR="00A800CA">
        <w:t xml:space="preserve">niektóre </w:t>
      </w:r>
      <w:r>
        <w:t>ich pasożyty. Gdyby</w:t>
      </w:r>
      <w:r w:rsidR="00EF2C0D">
        <w:t xml:space="preserve">śmy unicestwili </w:t>
      </w:r>
      <w:r>
        <w:t>mszyc</w:t>
      </w:r>
      <w:r w:rsidR="00EF2C0D">
        <w:t>e,</w:t>
      </w:r>
      <w:r>
        <w:t xml:space="preserve"> rozwój niektórych pasożytniczych błonkówek byłby poważnie zagrożony</w:t>
      </w:r>
      <w:r w:rsidR="001974C3">
        <w:t xml:space="preserve">, a to już </w:t>
      </w:r>
      <w:r w:rsidR="00EF2C0D">
        <w:t>naruszyłoby</w:t>
      </w:r>
      <w:r w:rsidR="001974C3">
        <w:t xml:space="preserve"> łańcuchy troficzne.</w:t>
      </w:r>
    </w:p>
    <w:p w14:paraId="7999905B" w14:textId="7A412AD0" w:rsidR="00BC1642" w:rsidRDefault="001974C3" w:rsidP="00F9141B">
      <w:pPr>
        <w:spacing w:before="120" w:after="120" w:line="276" w:lineRule="auto"/>
        <w:jc w:val="both"/>
      </w:pPr>
      <w:r>
        <w:t xml:space="preserve">Wdrożenie metod ochrony bioróżnorodności na polach </w:t>
      </w:r>
      <w:r w:rsidR="0009312E">
        <w:t xml:space="preserve">jest więc uzasadnione zarówno ekonomicznie (brak konieczności ponoszenia kosztów na środki ochrony), jak i </w:t>
      </w:r>
      <w:r w:rsidR="00564114">
        <w:t xml:space="preserve">ekologicznie </w:t>
      </w:r>
      <w:r w:rsidR="0009312E">
        <w:t xml:space="preserve">(wsparcie bioróżnorodności i wzmacnianie naturalnych procesów regulacyjnych). Dlatego warto </w:t>
      </w:r>
      <w:r w:rsidR="006858D9">
        <w:t xml:space="preserve">poznać naturalnych sprzymierzeńców </w:t>
      </w:r>
      <w:r w:rsidR="00282C4B">
        <w:t>człowieka</w:t>
      </w:r>
      <w:r w:rsidR="006858D9">
        <w:t xml:space="preserve">, czyli organizmy, które wspomagają nas w walce ze szkodnikami upraw. Rok 2020, czyli Międzynarodowy Rok Zdrowia Roślin, to dobry moment, aby </w:t>
      </w:r>
      <w:r>
        <w:t xml:space="preserve">przypomnieć, jakie organizmy wspomagają działalność rolniczą i ogrodniczą człowieka, </w:t>
      </w:r>
      <w:r w:rsidR="00EF2C0D">
        <w:t>choć ich</w:t>
      </w:r>
      <w:r>
        <w:t xml:space="preserve"> wpływu niekiedy </w:t>
      </w:r>
      <w:r w:rsidR="006858D9">
        <w:t>nawet nie dostrzegamy.</w:t>
      </w:r>
    </w:p>
    <w:p w14:paraId="39C6BCC8" w14:textId="142CEDB5" w:rsidR="00331FCC" w:rsidRPr="00331FCC" w:rsidRDefault="00331FCC" w:rsidP="006858D9">
      <w:pPr>
        <w:spacing w:before="120" w:after="120" w:line="276" w:lineRule="auto"/>
        <w:jc w:val="center"/>
        <w:rPr>
          <w:b/>
          <w:bCs/>
        </w:rPr>
      </w:pPr>
      <w:r w:rsidRPr="00331FCC">
        <w:rPr>
          <w:b/>
          <w:bCs/>
        </w:rPr>
        <w:t>Naturalni wrogowie szkodników upraw</w:t>
      </w:r>
    </w:p>
    <w:p w14:paraId="65E31354" w14:textId="6BA973AD" w:rsidR="00D26B74" w:rsidRDefault="006858D9" w:rsidP="00F9141B">
      <w:pPr>
        <w:spacing w:before="120" w:after="120" w:line="276" w:lineRule="auto"/>
        <w:jc w:val="both"/>
      </w:pPr>
      <w:r>
        <w:t>Naturalni w</w:t>
      </w:r>
      <w:r w:rsidR="00D26B74">
        <w:t>rogowie szkodników obejmują zarówno mikro</w:t>
      </w:r>
      <w:r w:rsidR="00E21779">
        <w:t>organizmy</w:t>
      </w:r>
      <w:r w:rsidR="00D26B74">
        <w:t xml:space="preserve">, jak i makroorganizmy z różnych grup systematycznych. Te najmniejsze to choćby wirusy i bakterie, </w:t>
      </w:r>
      <w:r w:rsidR="00E21779">
        <w:t xml:space="preserve">ale </w:t>
      </w:r>
      <w:r w:rsidR="00EF2C0D">
        <w:t>także</w:t>
      </w:r>
      <w:r w:rsidR="00D26B74">
        <w:t xml:space="preserve"> część ssaków odgrywa dużą rolę w ograniczaniu populacji </w:t>
      </w:r>
      <w:r>
        <w:t>organizmów szkodliwych</w:t>
      </w:r>
      <w:r w:rsidR="00D26B74">
        <w:t>.</w:t>
      </w:r>
    </w:p>
    <w:p w14:paraId="3FA7EF1A" w14:textId="77777777" w:rsidR="00331FCC" w:rsidRPr="006858D9" w:rsidRDefault="00331FCC" w:rsidP="00F9141B">
      <w:pPr>
        <w:spacing w:before="120" w:after="120" w:line="276" w:lineRule="auto"/>
        <w:jc w:val="both"/>
        <w:rPr>
          <w:b/>
          <w:bCs/>
          <w:color w:val="70AD47" w:themeColor="accent6"/>
          <w:u w:val="single"/>
        </w:rPr>
      </w:pPr>
      <w:r w:rsidRPr="006858D9">
        <w:rPr>
          <w:b/>
          <w:bCs/>
          <w:color w:val="70AD47" w:themeColor="accent6"/>
          <w:u w:val="single"/>
        </w:rPr>
        <w:t>Wirusy owadobójcze</w:t>
      </w:r>
    </w:p>
    <w:p w14:paraId="64F297C2" w14:textId="2C593F3B" w:rsidR="00D26B74" w:rsidRDefault="00D26B74" w:rsidP="00F9141B">
      <w:pPr>
        <w:spacing w:before="120" w:after="120" w:line="276" w:lineRule="auto"/>
        <w:jc w:val="both"/>
      </w:pPr>
      <w:r w:rsidRPr="006858D9">
        <w:t xml:space="preserve">Wśród wirusów owadobójczych </w:t>
      </w:r>
      <w:r w:rsidR="00D402F4" w:rsidRPr="006858D9">
        <w:t>najbardziej znani są przedstawiciele bakulowirusów, w tym</w:t>
      </w:r>
      <w:r w:rsidR="00D402F4">
        <w:t xml:space="preserve"> wirus poliedrozy jądrowej (NPV) spotykany zwykle u gąsienic motyli</w:t>
      </w:r>
      <w:r w:rsidR="00E21779">
        <w:t>,</w:t>
      </w:r>
      <w:r w:rsidR="00D402F4">
        <w:t xml:space="preserve"> np.</w:t>
      </w:r>
      <w:r w:rsidR="00E21779">
        <w:t>:</w:t>
      </w:r>
      <w:r w:rsidR="00D402F4">
        <w:t xml:space="preserve"> piętnówki kapustnicy, rolnicy zbożówki (i innych rolnic), słonecznicy, brudnicy mniszki i innych brudnicowatych. </w:t>
      </w:r>
      <w:r w:rsidR="00EF2C0D">
        <w:t>Stosowanymi</w:t>
      </w:r>
      <w:r w:rsidR="006858D9">
        <w:t xml:space="preserve"> w praktyce </w:t>
      </w:r>
      <w:r w:rsidR="00D402F4">
        <w:t>wirusami są także wirusy granulozy (GV)</w:t>
      </w:r>
      <w:r w:rsidR="006858D9">
        <w:t>, które w</w:t>
      </w:r>
      <w:r w:rsidR="00D402F4">
        <w:t>ykorzystuje się w produkcji biopreparatów</w:t>
      </w:r>
      <w:r w:rsidR="006858D9">
        <w:t xml:space="preserve"> </w:t>
      </w:r>
      <w:r w:rsidR="00D402F4">
        <w:t xml:space="preserve">do zwalczania </w:t>
      </w:r>
      <w:r w:rsidR="00A23B8A">
        <w:t>m.in.</w:t>
      </w:r>
      <w:r w:rsidR="00D402F4">
        <w:t xml:space="preserve"> gąsienic owocówki jabłkóweczki</w:t>
      </w:r>
      <w:r w:rsidR="006858D9">
        <w:t xml:space="preserve"> (w uprawach sadowniczych)</w:t>
      </w:r>
      <w:r w:rsidR="00D402F4">
        <w:t xml:space="preserve">. </w:t>
      </w:r>
    </w:p>
    <w:p w14:paraId="27B72D16" w14:textId="53B321A1" w:rsidR="00331FCC" w:rsidRPr="00B560FD" w:rsidRDefault="00331FCC" w:rsidP="00F9141B">
      <w:pPr>
        <w:spacing w:before="120" w:after="120" w:line="276" w:lineRule="auto"/>
        <w:jc w:val="both"/>
        <w:rPr>
          <w:b/>
          <w:bCs/>
          <w:color w:val="70AD47" w:themeColor="accent6"/>
          <w:u w:val="single"/>
        </w:rPr>
      </w:pPr>
      <w:r w:rsidRPr="00B560FD">
        <w:rPr>
          <w:b/>
          <w:bCs/>
          <w:color w:val="70AD47" w:themeColor="accent6"/>
          <w:u w:val="single"/>
        </w:rPr>
        <w:t>Bakterie owadobójcze</w:t>
      </w:r>
    </w:p>
    <w:p w14:paraId="12D0345B" w14:textId="76DB9731" w:rsidR="00354C26" w:rsidRDefault="00D402F4" w:rsidP="00F9141B">
      <w:pPr>
        <w:spacing w:before="120" w:after="120" w:line="276" w:lineRule="auto"/>
        <w:jc w:val="both"/>
      </w:pPr>
      <w:r>
        <w:t xml:space="preserve">Zdecydowana większość </w:t>
      </w:r>
      <w:r w:rsidR="00D26B74">
        <w:t xml:space="preserve">rolników i </w:t>
      </w:r>
      <w:r>
        <w:t xml:space="preserve">ogrodników zna bakterię glebową </w:t>
      </w:r>
      <w:r w:rsidRPr="00D26B74">
        <w:rPr>
          <w:i/>
          <w:iCs/>
        </w:rPr>
        <w:t>Bacillus thuringiensis</w:t>
      </w:r>
      <w:r w:rsidR="00D26B74">
        <w:t>. Jej podgatunek „</w:t>
      </w:r>
      <w:r w:rsidR="00D26B74" w:rsidRPr="00D26B74">
        <w:rPr>
          <w:i/>
          <w:iCs/>
        </w:rPr>
        <w:t>kurstaki</w:t>
      </w:r>
      <w:r w:rsidR="00D26B74">
        <w:t xml:space="preserve">” </w:t>
      </w:r>
      <w:r>
        <w:t>używ</w:t>
      </w:r>
      <w:r w:rsidR="00B560FD">
        <w:t>any jest</w:t>
      </w:r>
      <w:r>
        <w:t xml:space="preserve"> do biologicznego zwalczania niektórych gąsienic motyli</w:t>
      </w:r>
      <w:r w:rsidR="00B560FD">
        <w:t>,</w:t>
      </w:r>
      <w:r>
        <w:t xml:space="preserve"> np.</w:t>
      </w:r>
      <w:r w:rsidR="00E21779">
        <w:t>:</w:t>
      </w:r>
      <w:r>
        <w:t xml:space="preserve"> bielinków, piętnówki kapustnicy, omacnicy prosowianki. </w:t>
      </w:r>
      <w:r w:rsidR="00354C26">
        <w:t>Bakteria ta występuje naturalnie w środowisku i może samoistnie porażać różne szkodniki.</w:t>
      </w:r>
    </w:p>
    <w:p w14:paraId="7D65CEA6" w14:textId="60253696" w:rsidR="00331FCC" w:rsidRPr="00B560FD" w:rsidRDefault="00331FCC" w:rsidP="00F9141B">
      <w:pPr>
        <w:spacing w:before="120" w:after="120" w:line="276" w:lineRule="auto"/>
        <w:jc w:val="both"/>
        <w:rPr>
          <w:b/>
          <w:bCs/>
          <w:color w:val="70AD47" w:themeColor="accent6"/>
          <w:u w:val="single"/>
        </w:rPr>
      </w:pPr>
      <w:r w:rsidRPr="00B560FD">
        <w:rPr>
          <w:b/>
          <w:bCs/>
          <w:color w:val="70AD47" w:themeColor="accent6"/>
          <w:u w:val="single"/>
        </w:rPr>
        <w:t>Grzyby owadobójcze</w:t>
      </w:r>
    </w:p>
    <w:p w14:paraId="61AB449B" w14:textId="4C060DFD" w:rsidR="00D402F4" w:rsidRDefault="00D402F4" w:rsidP="00F9141B">
      <w:pPr>
        <w:spacing w:before="120" w:after="120" w:line="276" w:lineRule="auto"/>
        <w:jc w:val="both"/>
      </w:pPr>
      <w:r w:rsidRPr="00B560FD">
        <w:t>Grzyby owadobójcze</w:t>
      </w:r>
      <w:r w:rsidR="00354C26" w:rsidRPr="00B560FD">
        <w:t xml:space="preserve"> obejmują</w:t>
      </w:r>
      <w:r w:rsidRPr="00B560FD">
        <w:t xml:space="preserve"> głównie przedstawiciel</w:t>
      </w:r>
      <w:r w:rsidR="00354C26" w:rsidRPr="00B560FD">
        <w:t>i</w:t>
      </w:r>
      <w:r w:rsidRPr="00B560FD">
        <w:t xml:space="preserve"> owadomorkowców, workowców i</w:t>
      </w:r>
      <w:r>
        <w:t xml:space="preserve"> strzępczaków. Owadomorki porażają zazwyczaj</w:t>
      </w:r>
      <w:r w:rsidR="00E21779">
        <w:t>:</w:t>
      </w:r>
      <w:r>
        <w:t xml:space="preserve"> mszyce, pluskwiaki, gąsienice różnych motyli, chrząszcze, muchówki, przędziorki i wiele innych. Wśród workowców i strzępczaków najbardziej znanymi ogrodnikom grzybami są: </w:t>
      </w:r>
      <w:r w:rsidRPr="00354C26">
        <w:rPr>
          <w:i/>
          <w:iCs/>
        </w:rPr>
        <w:t>Beauveria bassiana</w:t>
      </w:r>
      <w:r>
        <w:t xml:space="preserve"> oraz </w:t>
      </w:r>
      <w:r w:rsidRPr="00354C26">
        <w:rPr>
          <w:i/>
          <w:iCs/>
        </w:rPr>
        <w:t>Metarhizium anisopliae</w:t>
      </w:r>
      <w:r>
        <w:t xml:space="preserve">. Grzyb </w:t>
      </w:r>
      <w:r w:rsidRPr="00354C26">
        <w:rPr>
          <w:i/>
          <w:iCs/>
        </w:rPr>
        <w:t>B. bassiana</w:t>
      </w:r>
      <w:r>
        <w:t xml:space="preserve"> może porażać m.in.</w:t>
      </w:r>
      <w:r w:rsidR="00E21779">
        <w:t>:</w:t>
      </w:r>
      <w:r>
        <w:t xml:space="preserve"> stonkę ziemniaczaną, omacnicę prosowiankę, stonkę kukurydzianą i inne. Na bazie tego grzyba zwykle produkowane są biopreparaty do ekologicznej ochrony roślin.</w:t>
      </w:r>
    </w:p>
    <w:p w14:paraId="387F6B6A" w14:textId="77777777" w:rsidR="00331FCC" w:rsidRPr="00B560FD" w:rsidRDefault="00331FCC" w:rsidP="00F9141B">
      <w:pPr>
        <w:spacing w:before="120" w:after="120" w:line="276" w:lineRule="auto"/>
        <w:jc w:val="both"/>
        <w:rPr>
          <w:b/>
          <w:bCs/>
          <w:color w:val="70AD47" w:themeColor="accent6"/>
          <w:u w:val="single"/>
        </w:rPr>
      </w:pPr>
      <w:r w:rsidRPr="00B560FD">
        <w:rPr>
          <w:b/>
          <w:bCs/>
          <w:color w:val="70AD47" w:themeColor="accent6"/>
          <w:u w:val="single"/>
        </w:rPr>
        <w:t>Pierwotniaki owadobójcze</w:t>
      </w:r>
    </w:p>
    <w:p w14:paraId="51EDCB0C" w14:textId="7B542925" w:rsidR="00360A14" w:rsidRDefault="006B403E" w:rsidP="00F9141B">
      <w:pPr>
        <w:spacing w:before="120" w:after="120" w:line="276" w:lineRule="auto"/>
        <w:jc w:val="both"/>
      </w:pPr>
      <w:r>
        <w:lastRenderedPageBreak/>
        <w:t>P</w:t>
      </w:r>
      <w:r w:rsidR="00354C26" w:rsidRPr="00B560FD">
        <w:t>ierwotniaki owadobójcze</w:t>
      </w:r>
      <w:r>
        <w:t xml:space="preserve"> </w:t>
      </w:r>
      <w:r w:rsidR="00360A14" w:rsidRPr="00B560FD">
        <w:t>występują naturalnie w</w:t>
      </w:r>
      <w:r w:rsidR="00360A14">
        <w:t xml:space="preserve"> środowisku i reprezentują </w:t>
      </w:r>
      <w:r w:rsidR="00D402F4">
        <w:t>gromad</w:t>
      </w:r>
      <w:r w:rsidR="001C2EDF">
        <w:t>y</w:t>
      </w:r>
      <w:r w:rsidR="00CE7D0E">
        <w:t>:</w:t>
      </w:r>
      <w:r w:rsidR="00D402F4">
        <w:t xml:space="preserve"> wiciowce, korzenionóżki, gregaryny, schizogregaryny, mikrosporydia, haplosporydia, kokcydia i orzęski. Mogą ograniczać liczebność m.in. szkodników z rzędu motyli i chrząszczy. </w:t>
      </w:r>
      <w:r w:rsidR="00360A14">
        <w:t xml:space="preserve">Nie zawsze powodują śmierć gatunku szkodliwego, ale poprzez jego osłabienie wpływają </w:t>
      </w:r>
      <w:r w:rsidR="00CE7D0E">
        <w:t xml:space="preserve">np. </w:t>
      </w:r>
      <w:r w:rsidR="00360A14">
        <w:t>na spadek płodności, czy też zmniejszenie aktywności żerowania.</w:t>
      </w:r>
    </w:p>
    <w:p w14:paraId="138E4214" w14:textId="77777777" w:rsidR="00331FCC" w:rsidRPr="006B403E" w:rsidRDefault="00331FCC" w:rsidP="00F9141B">
      <w:pPr>
        <w:spacing w:before="120" w:after="120" w:line="276" w:lineRule="auto"/>
        <w:jc w:val="both"/>
        <w:rPr>
          <w:b/>
          <w:bCs/>
          <w:color w:val="70AD47" w:themeColor="accent6"/>
          <w:u w:val="single"/>
        </w:rPr>
      </w:pPr>
      <w:r w:rsidRPr="006B403E">
        <w:rPr>
          <w:b/>
          <w:bCs/>
          <w:color w:val="70AD47" w:themeColor="accent6"/>
          <w:u w:val="single"/>
        </w:rPr>
        <w:t>Nicienie owadobójcze</w:t>
      </w:r>
    </w:p>
    <w:p w14:paraId="28F65B56" w14:textId="2F33E275" w:rsidR="00D402F4" w:rsidRDefault="00740A73" w:rsidP="00F9141B">
      <w:pPr>
        <w:spacing w:before="120" w:after="120" w:line="276" w:lineRule="auto"/>
        <w:jc w:val="both"/>
      </w:pPr>
      <w:r>
        <w:t xml:space="preserve">Naturalnie występującymi, ale obecnymi </w:t>
      </w:r>
      <w:r w:rsidR="00E21779">
        <w:t>także</w:t>
      </w:r>
      <w:r>
        <w:t xml:space="preserve"> w biopreparatach</w:t>
      </w:r>
      <w:r w:rsidR="00E21779">
        <w:t>,</w:t>
      </w:r>
      <w:r>
        <w:t xml:space="preserve"> organizmami </w:t>
      </w:r>
      <w:r w:rsidR="00CE7D0E">
        <w:t xml:space="preserve">(makroorganizmami) </w:t>
      </w:r>
      <w:r>
        <w:t xml:space="preserve">pozwalającymi redukować niektóre szkodniki są także </w:t>
      </w:r>
      <w:r w:rsidRPr="00E21779">
        <w:t>nicienie owadobójcze.</w:t>
      </w:r>
      <w:r w:rsidR="00D402F4" w:rsidRPr="00E21779">
        <w:t xml:space="preserve"> Do</w:t>
      </w:r>
      <w:r w:rsidR="00D402F4">
        <w:t xml:space="preserve"> najpowszechniej spotykanych należą te z rodzaju </w:t>
      </w:r>
      <w:r w:rsidR="00D402F4" w:rsidRPr="00CE7D0E">
        <w:rPr>
          <w:i/>
          <w:iCs/>
        </w:rPr>
        <w:t>Steinernema</w:t>
      </w:r>
      <w:r w:rsidR="00D402F4">
        <w:t xml:space="preserve"> oraz </w:t>
      </w:r>
      <w:r w:rsidR="00D402F4" w:rsidRPr="00CE7D0E">
        <w:rPr>
          <w:i/>
          <w:iCs/>
        </w:rPr>
        <w:t>Heterorhabditis</w:t>
      </w:r>
      <w:r w:rsidR="00CE7D0E">
        <w:t xml:space="preserve">, </w:t>
      </w:r>
      <w:r w:rsidR="00D402F4">
        <w:t>zasiedlające głównie środowisko glebowe. W niektórych krajach na bazie kilku gatunków nicieni zostały stworzone biopreparaty do zwalczania</w:t>
      </w:r>
      <w:r w:rsidR="00E21779">
        <w:t>:</w:t>
      </w:r>
      <w:r w:rsidR="00D402F4">
        <w:t xml:space="preserve"> pędraków, </w:t>
      </w:r>
      <w:r>
        <w:t xml:space="preserve">opuchlaków, </w:t>
      </w:r>
      <w:r w:rsidR="00D402F4">
        <w:t>larw stonki kukurydzianej</w:t>
      </w:r>
      <w:r>
        <w:t xml:space="preserve">, </w:t>
      </w:r>
      <w:r w:rsidR="00D402F4">
        <w:t>larwy muchówek</w:t>
      </w:r>
      <w:r>
        <w:t xml:space="preserve">, </w:t>
      </w:r>
      <w:r w:rsidR="00D402F4">
        <w:t>wciornastk</w:t>
      </w:r>
      <w:r>
        <w:t>ów,</w:t>
      </w:r>
      <w:r w:rsidR="00D402F4">
        <w:t xml:space="preserve"> gąsienic</w:t>
      </w:r>
      <w:r>
        <w:t xml:space="preserve"> </w:t>
      </w:r>
      <w:r w:rsidR="00D402F4">
        <w:t>motyli</w:t>
      </w:r>
      <w:r w:rsidR="006B403E">
        <w:t>.</w:t>
      </w:r>
    </w:p>
    <w:p w14:paraId="63A94736" w14:textId="3D5A748D" w:rsidR="00331FCC" w:rsidRPr="006B403E" w:rsidRDefault="00331FCC" w:rsidP="00F9141B">
      <w:pPr>
        <w:spacing w:before="120" w:after="120" w:line="276" w:lineRule="auto"/>
        <w:jc w:val="both"/>
        <w:rPr>
          <w:b/>
          <w:bCs/>
          <w:color w:val="70AD47" w:themeColor="accent6"/>
          <w:u w:val="single"/>
        </w:rPr>
      </w:pPr>
      <w:r w:rsidRPr="006B403E">
        <w:rPr>
          <w:b/>
          <w:bCs/>
          <w:color w:val="70AD47" w:themeColor="accent6"/>
          <w:u w:val="single"/>
        </w:rPr>
        <w:t xml:space="preserve">Owady </w:t>
      </w:r>
      <w:r w:rsidR="00B272A5">
        <w:rPr>
          <w:b/>
          <w:bCs/>
          <w:color w:val="70AD47" w:themeColor="accent6"/>
          <w:u w:val="single"/>
        </w:rPr>
        <w:t xml:space="preserve">i pajęczaki </w:t>
      </w:r>
      <w:r w:rsidRPr="006B403E">
        <w:rPr>
          <w:b/>
          <w:bCs/>
          <w:color w:val="70AD47" w:themeColor="accent6"/>
          <w:u w:val="single"/>
        </w:rPr>
        <w:t>drapieżne</w:t>
      </w:r>
    </w:p>
    <w:p w14:paraId="65711781" w14:textId="31147555" w:rsidR="00331FCC" w:rsidRPr="008859AD" w:rsidRDefault="00740A73" w:rsidP="00F9141B">
      <w:pPr>
        <w:spacing w:before="120" w:after="120" w:line="276" w:lineRule="auto"/>
        <w:jc w:val="both"/>
      </w:pPr>
      <w:r>
        <w:t>Na polach uprawnych najczęściej zauważaln</w:t>
      </w:r>
      <w:r w:rsidR="00E21779">
        <w:t>e</w:t>
      </w:r>
      <w:r>
        <w:t xml:space="preserve"> są </w:t>
      </w:r>
      <w:r w:rsidRPr="00E21779">
        <w:t xml:space="preserve">drapieżniki, a w szczególności drapieżne owady. </w:t>
      </w:r>
      <w:r w:rsidR="00D402F4" w:rsidRPr="00E21779">
        <w:t xml:space="preserve">Zalicza się </w:t>
      </w:r>
      <w:r w:rsidR="00E21779">
        <w:t>do nich</w:t>
      </w:r>
      <w:r w:rsidR="00D402F4" w:rsidRPr="00E21779">
        <w:t xml:space="preserve"> </w:t>
      </w:r>
      <w:r w:rsidR="00CE7D0E" w:rsidRPr="00E21779">
        <w:t>m.in.</w:t>
      </w:r>
      <w:r w:rsidR="00D402F4" w:rsidRPr="00E21779">
        <w:t xml:space="preserve"> reprezentantów</w:t>
      </w:r>
      <w:r w:rsidR="00E21779">
        <w:t>:</w:t>
      </w:r>
      <w:r w:rsidR="00D402F4" w:rsidRPr="00E21779">
        <w:t xml:space="preserve"> biegaczo</w:t>
      </w:r>
      <w:r w:rsidR="00D402F4">
        <w:t xml:space="preserve">watych, kusakowatych, trzyszczowatych, gnilikowatych, omomiłkowatych, biedronkowatych, </w:t>
      </w:r>
      <w:r w:rsidR="00E21779">
        <w:t xml:space="preserve">a także: </w:t>
      </w:r>
      <w:r w:rsidR="00D402F4">
        <w:t xml:space="preserve">pająki sieciowe, pająki wolnobiegające, </w:t>
      </w:r>
      <w:r w:rsidR="00D402F4" w:rsidRPr="008859AD">
        <w:t>roztocz</w:t>
      </w:r>
      <w:r w:rsidR="00331FCC" w:rsidRPr="008859AD">
        <w:t>a</w:t>
      </w:r>
      <w:r w:rsidR="00D402F4" w:rsidRPr="008859AD">
        <w:t xml:space="preserve">, kosarze, złotookowate, bzygowate, zajadkowate, zażartkowate, dziubałkowate, pryszczarkowate, czy też skorki. Jest to jedna z najliczniejszych grup wspomagających </w:t>
      </w:r>
      <w:r w:rsidRPr="008859AD">
        <w:t xml:space="preserve">człowieka w walce ze szkodnikami. </w:t>
      </w:r>
      <w:r w:rsidR="006B403E" w:rsidRPr="008859AD">
        <w:t xml:space="preserve">Warto zaznaczyć, </w:t>
      </w:r>
      <w:r w:rsidRPr="008859AD">
        <w:t xml:space="preserve">że liczebność biegaczowatych i ich skład gatunkowy </w:t>
      </w:r>
      <w:r w:rsidR="00E21779" w:rsidRPr="008859AD">
        <w:t>to</w:t>
      </w:r>
      <w:r w:rsidRPr="008859AD">
        <w:t xml:space="preserve"> bioindykator</w:t>
      </w:r>
      <w:r w:rsidR="00E21779" w:rsidRPr="008859AD">
        <w:t>y</w:t>
      </w:r>
      <w:r w:rsidRPr="008859AD">
        <w:t xml:space="preserve"> czystości środowiska. </w:t>
      </w:r>
    </w:p>
    <w:p w14:paraId="754EC27C" w14:textId="11061C21" w:rsidR="009A2768" w:rsidRPr="006B403E" w:rsidRDefault="009A2768" w:rsidP="00F9141B">
      <w:pPr>
        <w:spacing w:before="120" w:after="120" w:line="276" w:lineRule="auto"/>
        <w:jc w:val="both"/>
        <w:rPr>
          <w:b/>
          <w:bCs/>
          <w:color w:val="70AD47" w:themeColor="accent6"/>
          <w:u w:val="single"/>
        </w:rPr>
      </w:pPr>
      <w:r w:rsidRPr="008859AD">
        <w:rPr>
          <w:b/>
          <w:bCs/>
          <w:color w:val="70AD47" w:themeColor="accent6"/>
          <w:u w:val="single"/>
        </w:rPr>
        <w:t>Kręgowce</w:t>
      </w:r>
    </w:p>
    <w:p w14:paraId="201A3F84" w14:textId="4035BF13" w:rsidR="00D402F4" w:rsidRDefault="006B403E" w:rsidP="00F9141B">
      <w:pPr>
        <w:spacing w:before="120" w:after="120" w:line="276" w:lineRule="auto"/>
        <w:jc w:val="both"/>
      </w:pPr>
      <w:r>
        <w:t>Również kręgowce są naturalnymi sprzymierzeńcami rolnika w walce z organizmami szkodliwymi</w:t>
      </w:r>
      <w:r w:rsidRPr="00E21779">
        <w:t>. P</w:t>
      </w:r>
      <w:r w:rsidR="00D402F4" w:rsidRPr="00E21779">
        <w:t>łaz</w:t>
      </w:r>
      <w:r w:rsidRPr="00E21779">
        <w:t>y</w:t>
      </w:r>
      <w:r w:rsidR="00D402F4" w:rsidRPr="00E21779">
        <w:t xml:space="preserve"> i gad</w:t>
      </w:r>
      <w:r w:rsidRPr="00E21779">
        <w:t>y</w:t>
      </w:r>
      <w:r w:rsidR="00740A73" w:rsidRPr="00E21779">
        <w:t xml:space="preserve"> </w:t>
      </w:r>
      <w:r w:rsidR="00D402F4" w:rsidRPr="00E21779">
        <w:t>odgrywają ogromną rolę w eliminacji wielu szkodliwych czy też uciążliwych gatunków</w:t>
      </w:r>
      <w:r w:rsidR="00740A73" w:rsidRPr="00E21779">
        <w:t>: ślimaków, owadów</w:t>
      </w:r>
      <w:r w:rsidRPr="00E21779">
        <w:t xml:space="preserve"> oraz</w:t>
      </w:r>
      <w:r w:rsidR="00740A73" w:rsidRPr="00E21779">
        <w:t xml:space="preserve"> gryzoni (głównie osesków)</w:t>
      </w:r>
      <w:r w:rsidR="00D402F4" w:rsidRPr="00E21779">
        <w:t xml:space="preserve">. </w:t>
      </w:r>
      <w:r w:rsidR="00740A73" w:rsidRPr="00E21779">
        <w:t>Bardzo ważna jest obecność ptaków (w tym drapieżnych)</w:t>
      </w:r>
      <w:r w:rsidRPr="00E21779">
        <w:t xml:space="preserve"> i </w:t>
      </w:r>
      <w:r w:rsidR="00740A73" w:rsidRPr="00E21779">
        <w:t>niektórych ssaków</w:t>
      </w:r>
      <w:r w:rsidR="00331FCC" w:rsidRPr="00E21779">
        <w:t>,</w:t>
      </w:r>
      <w:r w:rsidR="00740A73" w:rsidRPr="00E21779">
        <w:t xml:space="preserve"> np</w:t>
      </w:r>
      <w:r w:rsidR="00740A73">
        <w:t>. jeży.</w:t>
      </w:r>
    </w:p>
    <w:p w14:paraId="535555B6" w14:textId="066DD4DF" w:rsidR="009A2768" w:rsidRPr="00E40C65" w:rsidRDefault="009A2768" w:rsidP="00331FCC">
      <w:pPr>
        <w:spacing w:before="120" w:after="120" w:line="276" w:lineRule="auto"/>
        <w:jc w:val="both"/>
        <w:rPr>
          <w:b/>
          <w:bCs/>
          <w:color w:val="70AD47" w:themeColor="accent6"/>
          <w:u w:val="single"/>
        </w:rPr>
      </w:pPr>
      <w:r w:rsidRPr="00E40C65">
        <w:rPr>
          <w:b/>
          <w:bCs/>
          <w:color w:val="70AD47" w:themeColor="accent6"/>
          <w:u w:val="single"/>
        </w:rPr>
        <w:t>Pasożyty</w:t>
      </w:r>
    </w:p>
    <w:p w14:paraId="6BFA2059" w14:textId="2678EAD9" w:rsidR="003B0A69" w:rsidRDefault="00740A73" w:rsidP="00331FCC">
      <w:pPr>
        <w:spacing w:before="120" w:after="120" w:line="276" w:lineRule="auto"/>
        <w:jc w:val="both"/>
      </w:pPr>
      <w:r>
        <w:t>Interesującą</w:t>
      </w:r>
      <w:r w:rsidR="00EF2C0D">
        <w:t xml:space="preserve"> </w:t>
      </w:r>
      <w:r>
        <w:t xml:space="preserve">grupą są </w:t>
      </w:r>
      <w:r w:rsidRPr="00331FCC">
        <w:rPr>
          <w:b/>
          <w:bCs/>
        </w:rPr>
        <w:t>pasożyty</w:t>
      </w:r>
      <w:r>
        <w:t xml:space="preserve">, które odżywiają się ciałem szkodników. Mogą to być pasożyty zewnętrzne, jak i wewnętrzne. </w:t>
      </w:r>
      <w:r w:rsidR="00D402F4">
        <w:t xml:space="preserve">Do pasożytów </w:t>
      </w:r>
      <w:r w:rsidR="00B7697D">
        <w:t xml:space="preserve">szkodników owadzich </w:t>
      </w:r>
      <w:r w:rsidR="00D402F4">
        <w:t>zalicza się błonkówki z rodzin</w:t>
      </w:r>
      <w:r w:rsidR="00EF2C0D">
        <w:t xml:space="preserve">: </w:t>
      </w:r>
      <w:r w:rsidR="00D402F4">
        <w:t>mszycarzowat</w:t>
      </w:r>
      <w:r w:rsidR="00EF2C0D">
        <w:t>ych</w:t>
      </w:r>
      <w:r w:rsidR="00D402F4">
        <w:t>, oścowat</w:t>
      </w:r>
      <w:r w:rsidR="00EF2C0D">
        <w:t>ych</w:t>
      </w:r>
      <w:r w:rsidR="00D402F4">
        <w:t>, kruszynkowat</w:t>
      </w:r>
      <w:r w:rsidR="00EF2C0D">
        <w:t>ych</w:t>
      </w:r>
      <w:r w:rsidR="00D402F4">
        <w:t>, męczelkowat</w:t>
      </w:r>
      <w:r w:rsidR="00EF2C0D">
        <w:t>ych</w:t>
      </w:r>
      <w:r w:rsidR="00D402F4">
        <w:t>, gąsieniczkowat</w:t>
      </w:r>
      <w:r w:rsidR="00EF2C0D">
        <w:t>ych</w:t>
      </w:r>
      <w:r w:rsidR="00D402F4">
        <w:t xml:space="preserve"> i bleskowat</w:t>
      </w:r>
      <w:r w:rsidR="00EF2C0D">
        <w:t>ych</w:t>
      </w:r>
      <w:r w:rsidR="00D402F4">
        <w:t>, ale także i muchówki z rodziny rączycowat</w:t>
      </w:r>
      <w:r w:rsidR="00E21779">
        <w:t>ych</w:t>
      </w:r>
      <w:r w:rsidR="00D402F4">
        <w:t xml:space="preserve">. </w:t>
      </w:r>
      <w:r w:rsidR="00B7697D">
        <w:t>Na bazie niektórych gatunków powstały biopreparaty do upraw pod osłonami</w:t>
      </w:r>
      <w:r w:rsidR="00E40C65">
        <w:t xml:space="preserve"> oraz </w:t>
      </w:r>
      <w:r w:rsidR="00B7697D">
        <w:t xml:space="preserve">na pola uprawne. Tu najlepszym przykładem są kruszynkowate wykorzystywane </w:t>
      </w:r>
      <w:r w:rsidR="00E40C65">
        <w:t xml:space="preserve">np. </w:t>
      </w:r>
      <w:r w:rsidR="00B7697D">
        <w:t>do biologicznego zwalczania omacnicy prosowianki.</w:t>
      </w:r>
    </w:p>
    <w:p w14:paraId="2FC1C824" w14:textId="5E9EC079" w:rsidR="009A2768" w:rsidRPr="001C2EDF" w:rsidRDefault="009A2768" w:rsidP="001C2EDF">
      <w:pPr>
        <w:spacing w:before="120" w:after="120" w:line="276" w:lineRule="auto"/>
        <w:jc w:val="right"/>
      </w:pPr>
      <w:r w:rsidRPr="001C2EDF">
        <w:t>Dr hab. inż. Paweł K. Bereś, prof. IOR</w:t>
      </w:r>
      <w:r w:rsidR="000F1144">
        <w:t xml:space="preserve"> – </w:t>
      </w:r>
      <w:r w:rsidRPr="001C2EDF">
        <w:t>PIB</w:t>
      </w:r>
    </w:p>
    <w:p w14:paraId="3399D65F" w14:textId="2EEC36B9" w:rsidR="009A2768" w:rsidRPr="001C2EDF" w:rsidRDefault="009A2768" w:rsidP="001C2EDF">
      <w:pPr>
        <w:spacing w:before="120" w:after="120" w:line="276" w:lineRule="auto"/>
        <w:jc w:val="right"/>
      </w:pPr>
      <w:r w:rsidRPr="001C2EDF">
        <w:t xml:space="preserve">Instytut Ochrony Roślin – PIB, </w:t>
      </w:r>
      <w:r w:rsidR="00B272A5">
        <w:t>T</w:t>
      </w:r>
      <w:r w:rsidR="00B272A5" w:rsidRPr="001C2EDF">
        <w:t xml:space="preserve">erenowa </w:t>
      </w:r>
      <w:r w:rsidRPr="001C2EDF">
        <w:t>Stacja Doświadczalna w Rzeszowie</w:t>
      </w:r>
    </w:p>
    <w:sectPr w:rsidR="009A2768" w:rsidRPr="001C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01342" w14:textId="77777777" w:rsidR="00221757" w:rsidRDefault="00221757" w:rsidP="005601A1">
      <w:r>
        <w:separator/>
      </w:r>
    </w:p>
  </w:endnote>
  <w:endnote w:type="continuationSeparator" w:id="0">
    <w:p w14:paraId="0A0432E4" w14:textId="77777777" w:rsidR="00221757" w:rsidRDefault="00221757" w:rsidP="0056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1B340" w14:textId="77777777" w:rsidR="00221757" w:rsidRDefault="00221757" w:rsidP="005601A1">
      <w:r>
        <w:separator/>
      </w:r>
    </w:p>
  </w:footnote>
  <w:footnote w:type="continuationSeparator" w:id="0">
    <w:p w14:paraId="2271EA75" w14:textId="77777777" w:rsidR="00221757" w:rsidRDefault="00221757" w:rsidP="0056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F4"/>
    <w:rsid w:val="0000365D"/>
    <w:rsid w:val="0001271B"/>
    <w:rsid w:val="000179C4"/>
    <w:rsid w:val="0009312E"/>
    <w:rsid w:val="000B38E8"/>
    <w:rsid w:val="000F1144"/>
    <w:rsid w:val="00165896"/>
    <w:rsid w:val="001974C3"/>
    <w:rsid w:val="001C2EDF"/>
    <w:rsid w:val="00221757"/>
    <w:rsid w:val="00282C4B"/>
    <w:rsid w:val="002975BD"/>
    <w:rsid w:val="00316989"/>
    <w:rsid w:val="00331FCC"/>
    <w:rsid w:val="003529BD"/>
    <w:rsid w:val="00354C26"/>
    <w:rsid w:val="00360A14"/>
    <w:rsid w:val="00461D35"/>
    <w:rsid w:val="004A1A46"/>
    <w:rsid w:val="004D62EC"/>
    <w:rsid w:val="004E7821"/>
    <w:rsid w:val="004F0A06"/>
    <w:rsid w:val="004F6598"/>
    <w:rsid w:val="005601A1"/>
    <w:rsid w:val="00564114"/>
    <w:rsid w:val="005D167A"/>
    <w:rsid w:val="006417CF"/>
    <w:rsid w:val="006858D9"/>
    <w:rsid w:val="006B403E"/>
    <w:rsid w:val="00740A73"/>
    <w:rsid w:val="00770383"/>
    <w:rsid w:val="007B7D4A"/>
    <w:rsid w:val="008859AD"/>
    <w:rsid w:val="008E1BCF"/>
    <w:rsid w:val="009A2768"/>
    <w:rsid w:val="00A00E26"/>
    <w:rsid w:val="00A01824"/>
    <w:rsid w:val="00A23B8A"/>
    <w:rsid w:val="00A800CA"/>
    <w:rsid w:val="00AA4C86"/>
    <w:rsid w:val="00AD13DE"/>
    <w:rsid w:val="00B20282"/>
    <w:rsid w:val="00B272A5"/>
    <w:rsid w:val="00B560FD"/>
    <w:rsid w:val="00B7697D"/>
    <w:rsid w:val="00BC1642"/>
    <w:rsid w:val="00C31ECA"/>
    <w:rsid w:val="00C847F8"/>
    <w:rsid w:val="00CC20F8"/>
    <w:rsid w:val="00CE2A06"/>
    <w:rsid w:val="00CE7D0E"/>
    <w:rsid w:val="00D21482"/>
    <w:rsid w:val="00D26B74"/>
    <w:rsid w:val="00D402F4"/>
    <w:rsid w:val="00D65B86"/>
    <w:rsid w:val="00D9608D"/>
    <w:rsid w:val="00DB10E7"/>
    <w:rsid w:val="00E21779"/>
    <w:rsid w:val="00E40C65"/>
    <w:rsid w:val="00E929F0"/>
    <w:rsid w:val="00EF2C0D"/>
    <w:rsid w:val="00F00526"/>
    <w:rsid w:val="00F406B4"/>
    <w:rsid w:val="00F9141B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AD3A"/>
  <w15:chartTrackingRefBased/>
  <w15:docId w15:val="{CEBB7A71-F70B-714D-B3A7-36384AC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E1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B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B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B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0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1A1"/>
  </w:style>
  <w:style w:type="paragraph" w:styleId="Stopka">
    <w:name w:val="footer"/>
    <w:basedOn w:val="Normalny"/>
    <w:link w:val="StopkaZnak"/>
    <w:uiPriority w:val="99"/>
    <w:unhideWhenUsed/>
    <w:rsid w:val="00560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13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8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5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1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5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7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1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9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5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Bereś</dc:creator>
  <cp:keywords/>
  <dc:description/>
  <cp:lastModifiedBy>Alicja</cp:lastModifiedBy>
  <cp:revision>7</cp:revision>
  <cp:lastPrinted>2020-11-12T09:03:00Z</cp:lastPrinted>
  <dcterms:created xsi:type="dcterms:W3CDTF">2020-11-12T09:40:00Z</dcterms:created>
  <dcterms:modified xsi:type="dcterms:W3CDTF">2020-12-16T10:41:00Z</dcterms:modified>
</cp:coreProperties>
</file>